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44D1F" w14:textId="79AAF1B2" w:rsidR="008D0F63" w:rsidRDefault="008D0F63" w:rsidP="00CC3B9E">
      <w:pPr>
        <w:spacing w:after="0"/>
        <w:jc w:val="center"/>
        <w:rPr>
          <w:rFonts w:ascii="Century Gothic" w:hAnsi="Century Gothic"/>
          <w:b/>
          <w:bCs/>
          <w:sz w:val="28"/>
          <w:szCs w:val="28"/>
        </w:rPr>
      </w:pPr>
      <w:r w:rsidRPr="008D0F63">
        <w:rPr>
          <w:rFonts w:ascii="Century Gothic" w:hAnsi="Century Gothic"/>
          <w:b/>
          <w:bCs/>
          <w:sz w:val="28"/>
          <w:szCs w:val="28"/>
        </w:rPr>
        <w:t>Position Statement</w:t>
      </w:r>
    </w:p>
    <w:p w14:paraId="2C84B1C5" w14:textId="39329499" w:rsidR="008D0F63" w:rsidRPr="008D0F63" w:rsidRDefault="008D0F63" w:rsidP="00CC3B9E">
      <w:pPr>
        <w:spacing w:after="0"/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noProof/>
          <w:sz w:val="28"/>
          <w:szCs w:val="28"/>
        </w:rPr>
        <w:drawing>
          <wp:inline distT="0" distB="0" distL="0" distR="0" wp14:anchorId="647B843A" wp14:editId="3708AD58">
            <wp:extent cx="1447800" cy="1706050"/>
            <wp:effectExtent l="0" t="0" r="0" b="8890"/>
            <wp:docPr id="1" name="Picture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353" cy="171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80B7E" w14:textId="46607B27" w:rsidR="008D0F63" w:rsidRPr="008D0F63" w:rsidRDefault="008D0F63" w:rsidP="00CC3B9E">
      <w:pPr>
        <w:spacing w:after="0"/>
        <w:jc w:val="center"/>
        <w:rPr>
          <w:rFonts w:ascii="Century Gothic" w:hAnsi="Century Gothic"/>
          <w:b/>
          <w:bCs/>
          <w:sz w:val="28"/>
          <w:szCs w:val="28"/>
        </w:rPr>
      </w:pPr>
      <w:r w:rsidRPr="008D0F63">
        <w:rPr>
          <w:rFonts w:ascii="Century Gothic" w:hAnsi="Century Gothic"/>
          <w:b/>
          <w:bCs/>
          <w:sz w:val="28"/>
          <w:szCs w:val="28"/>
        </w:rPr>
        <w:t>Restraint</w:t>
      </w:r>
    </w:p>
    <w:p w14:paraId="7E6166A0" w14:textId="0C024FFF" w:rsidR="008D0F63" w:rsidRDefault="00886AA1" w:rsidP="00CC3B9E">
      <w:pPr>
        <w:spacing w:after="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Some people with learning disabilities may display distress behaviours when upset. Those living in care or health services may be subject to restraint during these times. This</w:t>
      </w:r>
      <w:r w:rsidR="005F2705">
        <w:rPr>
          <w:rFonts w:ascii="Century Gothic" w:hAnsi="Century Gothic"/>
          <w:sz w:val="28"/>
          <w:szCs w:val="28"/>
        </w:rPr>
        <w:t xml:space="preserve"> restraint</w:t>
      </w:r>
      <w:r>
        <w:rPr>
          <w:rFonts w:ascii="Century Gothic" w:hAnsi="Century Gothic"/>
          <w:sz w:val="28"/>
          <w:szCs w:val="28"/>
        </w:rPr>
        <w:t xml:space="preserve"> could be chemical or physical.</w:t>
      </w:r>
    </w:p>
    <w:p w14:paraId="6876FD0B" w14:textId="77777777" w:rsidR="00CC3B9E" w:rsidRDefault="00CC3B9E" w:rsidP="00CC3B9E">
      <w:pPr>
        <w:spacing w:after="0"/>
        <w:jc w:val="both"/>
        <w:rPr>
          <w:rFonts w:ascii="Century Gothic" w:hAnsi="Century Gothic"/>
          <w:sz w:val="28"/>
          <w:szCs w:val="28"/>
        </w:rPr>
      </w:pPr>
    </w:p>
    <w:p w14:paraId="6F97008B" w14:textId="3FE6FB3D" w:rsidR="00886AA1" w:rsidRDefault="00886AA1" w:rsidP="00CC3B9E">
      <w:pPr>
        <w:spacing w:after="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It is important that any form of restraint is only </w:t>
      </w:r>
      <w:r w:rsidR="00D41E59">
        <w:rPr>
          <w:rFonts w:ascii="Century Gothic" w:hAnsi="Century Gothic"/>
          <w:sz w:val="28"/>
          <w:szCs w:val="28"/>
        </w:rPr>
        <w:t xml:space="preserve">used </w:t>
      </w:r>
      <w:r>
        <w:rPr>
          <w:rFonts w:ascii="Century Gothic" w:hAnsi="Century Gothic"/>
          <w:sz w:val="28"/>
          <w:szCs w:val="28"/>
        </w:rPr>
        <w:t xml:space="preserve">when and if </w:t>
      </w:r>
      <w:proofErr w:type="gramStart"/>
      <w:r>
        <w:rPr>
          <w:rFonts w:ascii="Century Gothic" w:hAnsi="Century Gothic"/>
          <w:sz w:val="28"/>
          <w:szCs w:val="28"/>
        </w:rPr>
        <w:t>absolutely necessary</w:t>
      </w:r>
      <w:proofErr w:type="gramEnd"/>
      <w:r w:rsidR="00E57E10">
        <w:rPr>
          <w:rFonts w:ascii="Century Gothic" w:hAnsi="Century Gothic"/>
          <w:sz w:val="28"/>
          <w:szCs w:val="28"/>
        </w:rPr>
        <w:t xml:space="preserve">. </w:t>
      </w:r>
      <w:r>
        <w:rPr>
          <w:rFonts w:ascii="Century Gothic" w:hAnsi="Century Gothic"/>
          <w:sz w:val="28"/>
          <w:szCs w:val="28"/>
        </w:rPr>
        <w:t xml:space="preserve">Being placed in restraint is not only distressing, </w:t>
      </w:r>
      <w:proofErr w:type="gramStart"/>
      <w:r>
        <w:rPr>
          <w:rFonts w:ascii="Century Gothic" w:hAnsi="Century Gothic"/>
          <w:sz w:val="28"/>
          <w:szCs w:val="28"/>
        </w:rPr>
        <w:t>it can</w:t>
      </w:r>
      <w:proofErr w:type="gramEnd"/>
      <w:r>
        <w:rPr>
          <w:rFonts w:ascii="Century Gothic" w:hAnsi="Century Gothic"/>
          <w:sz w:val="28"/>
          <w:szCs w:val="28"/>
        </w:rPr>
        <w:t xml:space="preserve"> be potentially dangerous.</w:t>
      </w:r>
      <w:r w:rsidR="0065388F">
        <w:rPr>
          <w:rFonts w:ascii="Century Gothic" w:hAnsi="Century Gothic"/>
          <w:sz w:val="28"/>
          <w:szCs w:val="28"/>
        </w:rPr>
        <w:t xml:space="preserve"> Especially if not implemented correctly.</w:t>
      </w:r>
    </w:p>
    <w:p w14:paraId="6552D6B6" w14:textId="77777777" w:rsidR="00CC3B9E" w:rsidRDefault="00CC3B9E" w:rsidP="00CC3B9E">
      <w:pPr>
        <w:spacing w:after="0"/>
        <w:jc w:val="both"/>
        <w:rPr>
          <w:rFonts w:ascii="Century Gothic" w:hAnsi="Century Gothic"/>
          <w:sz w:val="28"/>
          <w:szCs w:val="28"/>
        </w:rPr>
      </w:pPr>
    </w:p>
    <w:p w14:paraId="51B6BDC4" w14:textId="046248F3" w:rsidR="00E32C50" w:rsidRDefault="00CC3B9E" w:rsidP="00CC3B9E">
      <w:pPr>
        <w:spacing w:after="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The Framework </w:t>
      </w:r>
      <w:r w:rsidR="00E32C50">
        <w:rPr>
          <w:rFonts w:ascii="Century Gothic" w:hAnsi="Century Gothic"/>
          <w:sz w:val="28"/>
          <w:szCs w:val="28"/>
        </w:rPr>
        <w:t xml:space="preserve">aims to avoid </w:t>
      </w:r>
      <w:r w:rsidR="007A41F4">
        <w:rPr>
          <w:rFonts w:ascii="Century Gothic" w:hAnsi="Century Gothic"/>
          <w:sz w:val="28"/>
          <w:szCs w:val="28"/>
        </w:rPr>
        <w:t xml:space="preserve">the need of implementing restraint </w:t>
      </w:r>
      <w:r w:rsidR="00E57E10">
        <w:rPr>
          <w:rFonts w:ascii="Century Gothic" w:hAnsi="Century Gothic"/>
          <w:sz w:val="28"/>
          <w:szCs w:val="28"/>
        </w:rPr>
        <w:t xml:space="preserve">. It does this </w:t>
      </w:r>
      <w:r w:rsidR="00E32C50">
        <w:rPr>
          <w:rFonts w:ascii="Century Gothic" w:hAnsi="Century Gothic"/>
          <w:sz w:val="28"/>
          <w:szCs w:val="28"/>
        </w:rPr>
        <w:t xml:space="preserve">through careful planning and </w:t>
      </w:r>
      <w:r w:rsidR="00E57E10">
        <w:rPr>
          <w:rFonts w:ascii="Century Gothic" w:hAnsi="Century Gothic"/>
          <w:sz w:val="28"/>
          <w:szCs w:val="28"/>
        </w:rPr>
        <w:t xml:space="preserve">placing emphasis on a </w:t>
      </w:r>
      <w:r w:rsidR="00E32C50">
        <w:rPr>
          <w:rFonts w:ascii="Century Gothic" w:hAnsi="Century Gothic"/>
          <w:sz w:val="28"/>
          <w:szCs w:val="28"/>
        </w:rPr>
        <w:t xml:space="preserve"> person centred and human rights approach</w:t>
      </w:r>
      <w:r w:rsidR="007A41F4">
        <w:rPr>
          <w:rFonts w:ascii="Century Gothic" w:hAnsi="Century Gothic"/>
          <w:sz w:val="28"/>
          <w:szCs w:val="28"/>
        </w:rPr>
        <w:t xml:space="preserve"> to care and support.</w:t>
      </w:r>
      <w:r w:rsidR="007A41F4" w:rsidRPr="007A41F4">
        <w:rPr>
          <w:rFonts w:ascii="Century Gothic" w:hAnsi="Century Gothic"/>
          <w:sz w:val="28"/>
          <w:szCs w:val="28"/>
        </w:rPr>
        <w:t xml:space="preserve"> </w:t>
      </w:r>
      <w:r w:rsidR="007A41F4">
        <w:rPr>
          <w:rFonts w:ascii="Century Gothic" w:hAnsi="Century Gothic"/>
          <w:sz w:val="28"/>
          <w:szCs w:val="28"/>
        </w:rPr>
        <w:t>Most distress behaviours can be avoided</w:t>
      </w:r>
      <w:r w:rsidR="005F2705">
        <w:rPr>
          <w:rFonts w:ascii="Century Gothic" w:hAnsi="Century Gothic"/>
          <w:sz w:val="28"/>
          <w:szCs w:val="28"/>
        </w:rPr>
        <w:t>.</w:t>
      </w:r>
    </w:p>
    <w:p w14:paraId="33324106" w14:textId="77777777" w:rsidR="00F852F3" w:rsidRDefault="00F852F3" w:rsidP="00CC3B9E">
      <w:pPr>
        <w:spacing w:after="0"/>
        <w:jc w:val="both"/>
        <w:rPr>
          <w:rFonts w:ascii="Century Gothic" w:hAnsi="Century Gothic"/>
          <w:sz w:val="28"/>
          <w:szCs w:val="28"/>
        </w:rPr>
      </w:pPr>
    </w:p>
    <w:p w14:paraId="06A8D851" w14:textId="0D397DFC" w:rsidR="005F2705" w:rsidRDefault="007A41F4" w:rsidP="00CC3B9E">
      <w:pPr>
        <w:spacing w:after="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Where distress behaviours cannot be avoided it</w:t>
      </w:r>
      <w:r w:rsidR="00AC6A27">
        <w:rPr>
          <w:rFonts w:ascii="Century Gothic" w:hAnsi="Century Gothic"/>
          <w:sz w:val="28"/>
          <w:szCs w:val="28"/>
        </w:rPr>
        <w:t xml:space="preserve"> is important that distress behaviours </w:t>
      </w:r>
      <w:r w:rsidR="00E32C50">
        <w:rPr>
          <w:rFonts w:ascii="Century Gothic" w:hAnsi="Century Gothic"/>
          <w:sz w:val="28"/>
          <w:szCs w:val="28"/>
        </w:rPr>
        <w:t xml:space="preserve">are not misunderstood as bad behaviour. </w:t>
      </w:r>
      <w:r>
        <w:rPr>
          <w:rFonts w:ascii="Century Gothic" w:hAnsi="Century Gothic"/>
          <w:sz w:val="28"/>
          <w:szCs w:val="28"/>
        </w:rPr>
        <w:t>It is equally as important that distress behaviours are not</w:t>
      </w:r>
      <w:r w:rsidR="003C426F">
        <w:rPr>
          <w:rFonts w:ascii="Century Gothic" w:hAnsi="Century Gothic"/>
          <w:sz w:val="28"/>
          <w:szCs w:val="28"/>
        </w:rPr>
        <w:t xml:space="preserve"> dealt with in ways which punish the person. </w:t>
      </w:r>
    </w:p>
    <w:p w14:paraId="41A2E128" w14:textId="77777777" w:rsidR="00F852F3" w:rsidRDefault="00F852F3" w:rsidP="00CC3B9E">
      <w:pPr>
        <w:spacing w:after="0"/>
        <w:jc w:val="both"/>
        <w:rPr>
          <w:rFonts w:ascii="Century Gothic" w:hAnsi="Century Gothic"/>
          <w:sz w:val="28"/>
          <w:szCs w:val="28"/>
        </w:rPr>
      </w:pPr>
    </w:p>
    <w:p w14:paraId="1A8B0E6C" w14:textId="2F44D032" w:rsidR="00E32C50" w:rsidRDefault="003C426F" w:rsidP="00CC3B9E">
      <w:pPr>
        <w:spacing w:after="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</w:t>
      </w:r>
      <w:r w:rsidR="00BC1D55">
        <w:rPr>
          <w:rFonts w:ascii="Century Gothic" w:hAnsi="Century Gothic"/>
          <w:sz w:val="28"/>
          <w:szCs w:val="28"/>
        </w:rPr>
        <w:t xml:space="preserve">here </w:t>
      </w:r>
      <w:r w:rsidR="005F2705">
        <w:rPr>
          <w:rFonts w:ascii="Century Gothic" w:hAnsi="Century Gothic"/>
          <w:sz w:val="28"/>
          <w:szCs w:val="28"/>
        </w:rPr>
        <w:t>d</w:t>
      </w:r>
      <w:r w:rsidR="007A41F4">
        <w:rPr>
          <w:rFonts w:ascii="Century Gothic" w:hAnsi="Century Gothic"/>
          <w:sz w:val="28"/>
          <w:szCs w:val="28"/>
        </w:rPr>
        <w:t>istress behaviour</w:t>
      </w:r>
      <w:r w:rsidR="005F2705">
        <w:rPr>
          <w:rFonts w:ascii="Century Gothic" w:hAnsi="Century Gothic"/>
          <w:sz w:val="28"/>
          <w:szCs w:val="28"/>
        </w:rPr>
        <w:t>s</w:t>
      </w:r>
      <w:r w:rsidR="007A41F4">
        <w:rPr>
          <w:rFonts w:ascii="Century Gothic" w:hAnsi="Century Gothic"/>
          <w:sz w:val="28"/>
          <w:szCs w:val="28"/>
        </w:rPr>
        <w:t xml:space="preserve"> </w:t>
      </w:r>
      <w:r w:rsidR="00BC1D55">
        <w:rPr>
          <w:rFonts w:ascii="Century Gothic" w:hAnsi="Century Gothic"/>
          <w:sz w:val="28"/>
          <w:szCs w:val="28"/>
        </w:rPr>
        <w:t xml:space="preserve">cannot be </w:t>
      </w:r>
      <w:proofErr w:type="gramStart"/>
      <w:r w:rsidR="00BC1D55">
        <w:rPr>
          <w:rFonts w:ascii="Century Gothic" w:hAnsi="Century Gothic"/>
          <w:sz w:val="28"/>
          <w:szCs w:val="28"/>
        </w:rPr>
        <w:t>avoided</w:t>
      </w:r>
      <w:proofErr w:type="gramEnd"/>
      <w:r w:rsidR="00BC1D55">
        <w:rPr>
          <w:rFonts w:ascii="Century Gothic" w:hAnsi="Century Gothic"/>
          <w:sz w:val="28"/>
          <w:szCs w:val="28"/>
        </w:rPr>
        <w:t xml:space="preserve"> they </w:t>
      </w:r>
      <w:r w:rsidR="005F2705">
        <w:rPr>
          <w:rFonts w:ascii="Century Gothic" w:hAnsi="Century Gothic"/>
          <w:sz w:val="28"/>
          <w:szCs w:val="28"/>
        </w:rPr>
        <w:t xml:space="preserve">should be viewed as a </w:t>
      </w:r>
      <w:r w:rsidR="007A41F4">
        <w:rPr>
          <w:rFonts w:ascii="Century Gothic" w:hAnsi="Century Gothic"/>
          <w:sz w:val="28"/>
          <w:szCs w:val="28"/>
        </w:rPr>
        <w:t xml:space="preserve">form of communication. It gives those supporting distressed individuals an opportunity to reflect and </w:t>
      </w:r>
      <w:r>
        <w:rPr>
          <w:rFonts w:ascii="Century Gothic" w:hAnsi="Century Gothic"/>
          <w:sz w:val="28"/>
          <w:szCs w:val="28"/>
        </w:rPr>
        <w:t xml:space="preserve">to </w:t>
      </w:r>
      <w:r w:rsidR="007A41F4">
        <w:rPr>
          <w:rFonts w:ascii="Century Gothic" w:hAnsi="Century Gothic"/>
          <w:sz w:val="28"/>
          <w:szCs w:val="28"/>
        </w:rPr>
        <w:t xml:space="preserve">learn more about the needs of the </w:t>
      </w:r>
      <w:r w:rsidR="00BC1D55">
        <w:rPr>
          <w:rFonts w:ascii="Century Gothic" w:hAnsi="Century Gothic"/>
          <w:sz w:val="28"/>
          <w:szCs w:val="28"/>
        </w:rPr>
        <w:t>person</w:t>
      </w:r>
      <w:r w:rsidR="007A41F4">
        <w:rPr>
          <w:rFonts w:ascii="Century Gothic" w:hAnsi="Century Gothic"/>
          <w:sz w:val="28"/>
          <w:szCs w:val="28"/>
        </w:rPr>
        <w:t xml:space="preserve"> they are supporting</w:t>
      </w:r>
      <w:r w:rsidR="005F2705">
        <w:rPr>
          <w:rFonts w:ascii="Century Gothic" w:hAnsi="Century Gothic"/>
          <w:sz w:val="28"/>
          <w:szCs w:val="28"/>
        </w:rPr>
        <w:t xml:space="preserve"> and to make the adaptions </w:t>
      </w:r>
      <w:r>
        <w:rPr>
          <w:rFonts w:ascii="Century Gothic" w:hAnsi="Century Gothic"/>
          <w:sz w:val="28"/>
          <w:szCs w:val="28"/>
        </w:rPr>
        <w:t xml:space="preserve">which are </w:t>
      </w:r>
      <w:r w:rsidR="005F2705">
        <w:rPr>
          <w:rFonts w:ascii="Century Gothic" w:hAnsi="Century Gothic"/>
          <w:sz w:val="28"/>
          <w:szCs w:val="28"/>
        </w:rPr>
        <w:t>necessary to prevent the person becoming distressed again.</w:t>
      </w:r>
    </w:p>
    <w:p w14:paraId="26F941AE" w14:textId="77777777" w:rsidR="005554C7" w:rsidRDefault="005554C7" w:rsidP="00CC3B9E">
      <w:pPr>
        <w:spacing w:after="0"/>
        <w:jc w:val="both"/>
        <w:rPr>
          <w:rFonts w:ascii="Century Gothic" w:hAnsi="Century Gothic"/>
          <w:sz w:val="28"/>
          <w:szCs w:val="28"/>
        </w:rPr>
      </w:pPr>
    </w:p>
    <w:p w14:paraId="10072C53" w14:textId="77777777" w:rsidR="003C426F" w:rsidRDefault="003C426F" w:rsidP="00CC3B9E">
      <w:pPr>
        <w:spacing w:after="0"/>
        <w:jc w:val="both"/>
        <w:rPr>
          <w:rFonts w:ascii="Century Gothic" w:hAnsi="Century Gothic"/>
          <w:sz w:val="28"/>
          <w:szCs w:val="28"/>
        </w:rPr>
      </w:pPr>
    </w:p>
    <w:p w14:paraId="5BB3362C" w14:textId="5DADF0B1" w:rsidR="005554C7" w:rsidRPr="00085E55" w:rsidRDefault="005554C7" w:rsidP="00CC3B9E">
      <w:pPr>
        <w:spacing w:after="0"/>
        <w:jc w:val="both"/>
        <w:rPr>
          <w:rFonts w:ascii="Century Gothic" w:hAnsi="Century Gothic"/>
          <w:b/>
          <w:bCs/>
          <w:sz w:val="28"/>
          <w:szCs w:val="28"/>
        </w:rPr>
      </w:pPr>
      <w:r w:rsidRPr="00085E55">
        <w:rPr>
          <w:rFonts w:ascii="Century Gothic" w:hAnsi="Century Gothic"/>
          <w:b/>
          <w:bCs/>
          <w:sz w:val="28"/>
          <w:szCs w:val="28"/>
        </w:rPr>
        <w:lastRenderedPageBreak/>
        <w:t>Our calls</w:t>
      </w:r>
    </w:p>
    <w:p w14:paraId="5D3E2EC0" w14:textId="77777777" w:rsidR="005554C7" w:rsidRDefault="005554C7" w:rsidP="00CC3B9E">
      <w:pPr>
        <w:spacing w:after="0"/>
        <w:jc w:val="both"/>
        <w:rPr>
          <w:rFonts w:ascii="Century Gothic" w:hAnsi="Century Gothic"/>
          <w:sz w:val="28"/>
          <w:szCs w:val="28"/>
        </w:rPr>
      </w:pPr>
    </w:p>
    <w:p w14:paraId="2199F3B8" w14:textId="77777777" w:rsidR="00D41E59" w:rsidRDefault="00D41E59" w:rsidP="00D41E59">
      <w:pPr>
        <w:spacing w:after="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We urge all those who support people with learning disabilities to follow the Welsh Government’s Reducing Restrictive Practices Framework. </w:t>
      </w:r>
    </w:p>
    <w:p w14:paraId="530B6F11" w14:textId="77777777" w:rsidR="00D41E59" w:rsidRDefault="00D41E59" w:rsidP="00D41E59">
      <w:pPr>
        <w:spacing w:after="0"/>
        <w:jc w:val="both"/>
        <w:rPr>
          <w:rFonts w:ascii="Century Gothic" w:hAnsi="Century Gothic"/>
          <w:sz w:val="28"/>
          <w:szCs w:val="28"/>
        </w:rPr>
      </w:pPr>
    </w:p>
    <w:p w14:paraId="31E6FB66" w14:textId="756B7064" w:rsidR="00D41E59" w:rsidRDefault="00D41E59" w:rsidP="00D41E59">
      <w:pPr>
        <w:spacing w:after="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Restraint to be used only as a last resort</w:t>
      </w:r>
    </w:p>
    <w:p w14:paraId="619D8534" w14:textId="77777777" w:rsidR="00085E55" w:rsidRDefault="00085E55" w:rsidP="00CC3B9E">
      <w:pPr>
        <w:spacing w:after="0"/>
        <w:jc w:val="both"/>
        <w:rPr>
          <w:rFonts w:ascii="Century Gothic" w:hAnsi="Century Gothic"/>
          <w:sz w:val="28"/>
          <w:szCs w:val="28"/>
        </w:rPr>
      </w:pPr>
    </w:p>
    <w:p w14:paraId="31CF9FB4" w14:textId="77777777" w:rsidR="00085E55" w:rsidRDefault="00085E55" w:rsidP="00CC3B9E">
      <w:pPr>
        <w:spacing w:after="0"/>
        <w:jc w:val="both"/>
        <w:rPr>
          <w:rFonts w:ascii="Century Gothic" w:hAnsi="Century Gothic"/>
          <w:sz w:val="28"/>
          <w:szCs w:val="28"/>
        </w:rPr>
      </w:pPr>
    </w:p>
    <w:p w14:paraId="5F910F2A" w14:textId="3F6413E9" w:rsidR="007A41F4" w:rsidRPr="007A41F4" w:rsidRDefault="007A41F4" w:rsidP="00CC3B9E">
      <w:pPr>
        <w:spacing w:after="0"/>
        <w:jc w:val="both"/>
        <w:rPr>
          <w:rFonts w:ascii="Century Gothic" w:hAnsi="Century Gothic"/>
          <w:b/>
          <w:bCs/>
          <w:sz w:val="28"/>
          <w:szCs w:val="28"/>
        </w:rPr>
      </w:pPr>
      <w:r w:rsidRPr="007A41F4">
        <w:rPr>
          <w:rFonts w:ascii="Century Gothic" w:hAnsi="Century Gothic"/>
          <w:b/>
          <w:bCs/>
          <w:sz w:val="28"/>
          <w:szCs w:val="28"/>
        </w:rPr>
        <w:t>NOTHING ABOUT US WITHOUT US!</w:t>
      </w:r>
    </w:p>
    <w:p w14:paraId="7D5CA809" w14:textId="3FE220A2" w:rsidR="007A41F4" w:rsidRDefault="007A41F4" w:rsidP="00CC3B9E">
      <w:pPr>
        <w:spacing w:after="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Tracy Austin, Chair of the All Wales People First National Council</w:t>
      </w:r>
      <w:r w:rsidR="00032D97">
        <w:rPr>
          <w:rFonts w:ascii="Century Gothic" w:hAnsi="Century Gothic"/>
          <w:sz w:val="28"/>
          <w:szCs w:val="28"/>
        </w:rPr>
        <w:t xml:space="preserve"> </w:t>
      </w:r>
    </w:p>
    <w:p w14:paraId="12525A96" w14:textId="34D00E49" w:rsidR="00886AA1" w:rsidRPr="008D0F63" w:rsidRDefault="007A41F4" w:rsidP="00CC3B9E">
      <w:pPr>
        <w:spacing w:after="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In consultation with the All Wales People First National Council.</w:t>
      </w:r>
    </w:p>
    <w:sectPr w:rsidR="00886AA1" w:rsidRPr="008D0F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63CF3" w14:textId="77777777" w:rsidR="00BA1C94" w:rsidRDefault="00BA1C94" w:rsidP="00BA1C94">
      <w:pPr>
        <w:spacing w:after="0" w:line="240" w:lineRule="auto"/>
      </w:pPr>
      <w:r>
        <w:separator/>
      </w:r>
    </w:p>
  </w:endnote>
  <w:endnote w:type="continuationSeparator" w:id="0">
    <w:p w14:paraId="60515C77" w14:textId="77777777" w:rsidR="00BA1C94" w:rsidRDefault="00BA1C94" w:rsidP="00BA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CD40" w14:textId="77777777" w:rsidR="00BA1C94" w:rsidRDefault="00BA1C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B101E" w14:textId="3C989089" w:rsidR="00BA1C94" w:rsidRPr="00BA1C94" w:rsidRDefault="00BA1C94" w:rsidP="00BA1C94">
    <w:pPr>
      <w:pStyle w:val="Footer"/>
      <w:jc w:val="center"/>
      <w:rPr>
        <w:rFonts w:ascii="Century Gothic" w:hAnsi="Century Gothic"/>
        <w:sz w:val="28"/>
        <w:szCs w:val="28"/>
      </w:rPr>
    </w:pPr>
    <w:r w:rsidRPr="00BA1C94">
      <w:rPr>
        <w:rFonts w:ascii="Century Gothic" w:hAnsi="Century Gothic"/>
        <w:sz w:val="28"/>
        <w:szCs w:val="28"/>
      </w:rPr>
      <w:t>March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12D99" w14:textId="77777777" w:rsidR="00BA1C94" w:rsidRDefault="00BA1C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60543" w14:textId="77777777" w:rsidR="00BA1C94" w:rsidRDefault="00BA1C94" w:rsidP="00BA1C94">
      <w:pPr>
        <w:spacing w:after="0" w:line="240" w:lineRule="auto"/>
      </w:pPr>
      <w:r>
        <w:separator/>
      </w:r>
    </w:p>
  </w:footnote>
  <w:footnote w:type="continuationSeparator" w:id="0">
    <w:p w14:paraId="5799BB3B" w14:textId="77777777" w:rsidR="00BA1C94" w:rsidRDefault="00BA1C94" w:rsidP="00BA1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164E9" w14:textId="77777777" w:rsidR="00BA1C94" w:rsidRDefault="00BA1C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AFB8A" w14:textId="77777777" w:rsidR="00BA1C94" w:rsidRDefault="00BA1C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2563D" w14:textId="77777777" w:rsidR="00BA1C94" w:rsidRDefault="00BA1C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F63"/>
    <w:rsid w:val="00032D97"/>
    <w:rsid w:val="00085E55"/>
    <w:rsid w:val="003C426F"/>
    <w:rsid w:val="00410922"/>
    <w:rsid w:val="005554C7"/>
    <w:rsid w:val="005F2705"/>
    <w:rsid w:val="0065388F"/>
    <w:rsid w:val="007A41F4"/>
    <w:rsid w:val="00886AA1"/>
    <w:rsid w:val="008D0F63"/>
    <w:rsid w:val="00AC6A27"/>
    <w:rsid w:val="00B644BD"/>
    <w:rsid w:val="00BA1C94"/>
    <w:rsid w:val="00BC1D55"/>
    <w:rsid w:val="00CC3B9E"/>
    <w:rsid w:val="00D41E59"/>
    <w:rsid w:val="00E32C50"/>
    <w:rsid w:val="00E57E10"/>
    <w:rsid w:val="00F8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FE061"/>
  <w15:chartTrackingRefBased/>
  <w15:docId w15:val="{82FAD03A-14B9-43C9-B198-92429D4E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0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BA1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C94"/>
  </w:style>
  <w:style w:type="paragraph" w:styleId="Footer">
    <w:name w:val="footer"/>
    <w:basedOn w:val="Normal"/>
    <w:link w:val="FooterChar"/>
    <w:uiPriority w:val="99"/>
    <w:unhideWhenUsed/>
    <w:rsid w:val="00BA1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Powell</dc:creator>
  <cp:keywords/>
  <dc:description/>
  <cp:lastModifiedBy>Kelly Stuart</cp:lastModifiedBy>
  <cp:revision>13</cp:revision>
  <dcterms:created xsi:type="dcterms:W3CDTF">2023-03-17T20:22:00Z</dcterms:created>
  <dcterms:modified xsi:type="dcterms:W3CDTF">2023-03-23T15:58:00Z</dcterms:modified>
</cp:coreProperties>
</file>