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376" w:right="3067" w:firstLine="35"/>
        <w:rPr>
          <w:rFonts w:ascii="Ubuntu" w:eastAsia="Ubuntu" w:hAnsi="Ubuntu" w:cs="Ubuntu"/>
          <w:b/>
          <w:color w:val="E21B37"/>
          <w:sz w:val="141"/>
          <w:szCs w:val="141"/>
        </w:rPr>
      </w:pPr>
      <w:r>
        <w:rPr>
          <w:rFonts w:ascii="Ubuntu" w:eastAsia="Ubuntu" w:hAnsi="Ubuntu" w:cs="Ubuntu"/>
          <w:b/>
          <w:color w:val="E21B37"/>
          <w:sz w:val="141"/>
          <w:szCs w:val="141"/>
        </w:rPr>
        <w:t xml:space="preserve">Is there a 'Winterbourne in Wales'? </w:t>
      </w:r>
    </w:p>
    <w:p w14:paraId="00000002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9" w:line="240" w:lineRule="auto"/>
        <w:ind w:left="321"/>
        <w:rPr>
          <w:rFonts w:ascii="Ubuntu" w:eastAsia="Ubuntu" w:hAnsi="Ubuntu" w:cs="Ubuntu"/>
          <w:color w:val="E21B37"/>
          <w:sz w:val="78"/>
          <w:szCs w:val="78"/>
        </w:rPr>
      </w:pPr>
      <w:r>
        <w:rPr>
          <w:rFonts w:ascii="Ubuntu" w:eastAsia="Ubuntu" w:hAnsi="Ubuntu" w:cs="Ubuntu"/>
          <w:color w:val="E21B37"/>
          <w:sz w:val="78"/>
          <w:szCs w:val="78"/>
        </w:rPr>
        <w:t xml:space="preserve">We call on the Welsh Government to: </w:t>
      </w:r>
    </w:p>
    <w:p w14:paraId="00000003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0" w:line="240" w:lineRule="auto"/>
        <w:ind w:left="94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 xml:space="preserve">1 </w:t>
      </w:r>
    </w:p>
    <w:p w14:paraId="00000004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10" w:right="1300" w:hanging="24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Work with Care Inspectorate Wales and Health Inspectorate Wales to map the number of people with a learning disability who are placed in any residential setting out of their local communities or outside of Wales. </w:t>
      </w:r>
    </w:p>
    <w:p w14:paraId="00000005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5" w:line="240" w:lineRule="auto"/>
        <w:ind w:left="28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 xml:space="preserve">2 </w:t>
      </w:r>
    </w:p>
    <w:p w14:paraId="00000006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14" w:right="916" w:hanging="11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Commit to working with key partners on </w:t>
      </w:r>
      <w:r>
        <w:rPr>
          <w:rFonts w:ascii="Ubuntu" w:eastAsia="Ubuntu" w:hAnsi="Ubuntu" w:cs="Ubuntu"/>
          <w:color w:val="000000"/>
          <w:sz w:val="54"/>
          <w:szCs w:val="54"/>
        </w:rPr>
        <w:t xml:space="preserve">a strategy to ensure we can bring people with learning disabilities placed in all out-of-area residential services back near their families and friends if it is their wish to do so. </w:t>
      </w:r>
    </w:p>
    <w:p w14:paraId="00000007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7" w:line="240" w:lineRule="auto"/>
        <w:ind w:left="11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 xml:space="preserve">3 </w:t>
      </w:r>
    </w:p>
    <w:p w14:paraId="00000008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14" w:right="825" w:hanging="11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Outline what guarantees they have that people with learning disabilities are having regular care reviews and that these are Welsh led. </w:t>
      </w:r>
    </w:p>
    <w:p w14:paraId="00000009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8" w:line="240" w:lineRule="auto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 xml:space="preserve">4 </w:t>
      </w:r>
    </w:p>
    <w:p w14:paraId="0000000A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692" w:right="1475" w:firstLine="14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Measure what access people with learning disabilities have with advocacy services and how that information is being fed into Welsh Government. </w:t>
      </w:r>
    </w:p>
    <w:p w14:paraId="0000000B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6" w:line="240" w:lineRule="auto"/>
        <w:ind w:left="34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 xml:space="preserve">5 </w:t>
      </w:r>
    </w:p>
    <w:p w14:paraId="0000000C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698" w:right="603" w:firstLine="18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>Find out how many people with learning disabilities have discharge plans and if adequate preparations are bei</w:t>
      </w:r>
      <w:r>
        <w:rPr>
          <w:rFonts w:ascii="Ubuntu" w:eastAsia="Ubuntu" w:hAnsi="Ubuntu" w:cs="Ubuntu"/>
          <w:color w:val="000000"/>
          <w:sz w:val="54"/>
          <w:szCs w:val="54"/>
        </w:rPr>
        <w:t xml:space="preserve">ng made to move people with learning disabilities back into their local communities. </w:t>
      </w:r>
    </w:p>
    <w:p w14:paraId="0000000D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9" w:line="240" w:lineRule="auto"/>
        <w:ind w:left="32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lastRenderedPageBreak/>
        <w:t>6</w:t>
      </w:r>
    </w:p>
    <w:p w14:paraId="0000000E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06" w:right="627" w:hanging="4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Commit to employing people with a learning disability and their family carers in inspection reviews of care settings. </w:t>
      </w:r>
    </w:p>
    <w:p w14:paraId="0000000F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6" w:line="240" w:lineRule="auto"/>
        <w:ind w:right="-5"/>
        <w:jc w:val="right"/>
        <w:rPr>
          <w:rFonts w:ascii="Ubuntu" w:eastAsia="Ubuntu" w:hAnsi="Ubuntu" w:cs="Ubuntu"/>
          <w:i/>
          <w:color w:val="545454"/>
          <w:sz w:val="73"/>
          <w:szCs w:val="73"/>
        </w:rPr>
      </w:pPr>
      <w:r>
        <w:rPr>
          <w:rFonts w:ascii="Ubuntu" w:eastAsia="Ubuntu" w:hAnsi="Ubuntu" w:cs="Ubuntu"/>
          <w:i/>
          <w:color w:val="545454"/>
          <w:sz w:val="73"/>
          <w:szCs w:val="73"/>
        </w:rPr>
        <w:t>The Learning Disability Consortium</w:t>
      </w:r>
      <w:r>
        <w:rPr>
          <w:rFonts w:ascii="Ubuntu" w:eastAsia="Ubuntu" w:hAnsi="Ubuntu" w:cs="Ubuntu"/>
          <w:i/>
          <w:noProof/>
          <w:color w:val="545454"/>
          <w:sz w:val="73"/>
          <w:szCs w:val="73"/>
        </w:rPr>
        <w:drawing>
          <wp:inline distT="19050" distB="19050" distL="19050" distR="19050">
            <wp:extent cx="6918049" cy="29635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8049" cy="2963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buntu" w:eastAsia="Ubuntu" w:hAnsi="Ubuntu" w:cs="Ubuntu"/>
          <w:i/>
          <w:color w:val="545454"/>
          <w:sz w:val="73"/>
          <w:szCs w:val="73"/>
        </w:rPr>
        <w:t xml:space="preserve"> </w:t>
      </w:r>
    </w:p>
    <w:p w14:paraId="00000010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412" w:right="3698" w:hanging="42"/>
        <w:rPr>
          <w:rFonts w:ascii="Ubuntu" w:eastAsia="Ubuntu" w:hAnsi="Ubuntu" w:cs="Ubuntu"/>
          <w:b/>
          <w:color w:val="E21B37"/>
          <w:sz w:val="141"/>
          <w:szCs w:val="141"/>
        </w:rPr>
      </w:pPr>
      <w:proofErr w:type="spellStart"/>
      <w:r>
        <w:rPr>
          <w:rFonts w:ascii="Ubuntu" w:eastAsia="Ubuntu" w:hAnsi="Ubuntu" w:cs="Ubuntu"/>
          <w:b/>
          <w:color w:val="E21B37"/>
          <w:sz w:val="141"/>
          <w:szCs w:val="141"/>
        </w:rPr>
        <w:t>Oes</w:t>
      </w:r>
      <w:proofErr w:type="spellEnd"/>
      <w:r>
        <w:rPr>
          <w:rFonts w:ascii="Ubuntu" w:eastAsia="Ubuntu" w:hAnsi="Ubuntu" w:cs="Ubuntu"/>
          <w:b/>
          <w:color w:val="E21B37"/>
          <w:sz w:val="141"/>
          <w:szCs w:val="141"/>
        </w:rPr>
        <w:t xml:space="preserve"> 'Winterbourne' </w:t>
      </w:r>
      <w:proofErr w:type="spellStart"/>
      <w:r>
        <w:rPr>
          <w:rFonts w:ascii="Ubuntu" w:eastAsia="Ubuntu" w:hAnsi="Ubuntu" w:cs="Ubuntu"/>
          <w:b/>
          <w:color w:val="E21B37"/>
          <w:sz w:val="141"/>
          <w:szCs w:val="141"/>
        </w:rPr>
        <w:t>yng</w:t>
      </w:r>
      <w:proofErr w:type="spellEnd"/>
      <w:r>
        <w:rPr>
          <w:rFonts w:ascii="Ubuntu" w:eastAsia="Ubuntu" w:hAnsi="Ubuntu" w:cs="Ubuntu"/>
          <w:b/>
          <w:color w:val="E21B37"/>
          <w:sz w:val="141"/>
          <w:szCs w:val="141"/>
        </w:rPr>
        <w:t xml:space="preserve"> </w:t>
      </w:r>
      <w:proofErr w:type="spellStart"/>
      <w:r>
        <w:rPr>
          <w:rFonts w:ascii="Ubuntu" w:eastAsia="Ubuntu" w:hAnsi="Ubuntu" w:cs="Ubuntu"/>
          <w:b/>
          <w:color w:val="E21B37"/>
          <w:sz w:val="141"/>
          <w:szCs w:val="141"/>
        </w:rPr>
        <w:t>Nghymru</w:t>
      </w:r>
      <w:proofErr w:type="spellEnd"/>
      <w:r>
        <w:rPr>
          <w:rFonts w:ascii="Ubuntu" w:eastAsia="Ubuntu" w:hAnsi="Ubuntu" w:cs="Ubuntu"/>
          <w:b/>
          <w:color w:val="E21B37"/>
          <w:sz w:val="141"/>
          <w:szCs w:val="141"/>
        </w:rPr>
        <w:t xml:space="preserve">? </w:t>
      </w:r>
    </w:p>
    <w:p w14:paraId="00000011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9" w:line="240" w:lineRule="auto"/>
        <w:ind w:left="367"/>
        <w:rPr>
          <w:rFonts w:ascii="Ubuntu" w:eastAsia="Ubuntu" w:hAnsi="Ubuntu" w:cs="Ubuntu"/>
          <w:color w:val="E21B37"/>
          <w:sz w:val="78"/>
          <w:szCs w:val="78"/>
        </w:rPr>
      </w:pPr>
      <w:proofErr w:type="spellStart"/>
      <w:r>
        <w:rPr>
          <w:rFonts w:ascii="Ubuntu" w:eastAsia="Ubuntu" w:hAnsi="Ubuntu" w:cs="Ubuntu"/>
          <w:color w:val="E21B37"/>
          <w:sz w:val="78"/>
          <w:szCs w:val="78"/>
        </w:rPr>
        <w:t>Rydym</w:t>
      </w:r>
      <w:proofErr w:type="spellEnd"/>
      <w:r>
        <w:rPr>
          <w:rFonts w:ascii="Ubuntu" w:eastAsia="Ubuntu" w:hAnsi="Ubuntu" w:cs="Ubuntu"/>
          <w:color w:val="E21B37"/>
          <w:sz w:val="78"/>
          <w:szCs w:val="78"/>
        </w:rPr>
        <w:t xml:space="preserve"> </w:t>
      </w:r>
      <w:proofErr w:type="spellStart"/>
      <w:r>
        <w:rPr>
          <w:rFonts w:ascii="Ubuntu" w:eastAsia="Ubuntu" w:hAnsi="Ubuntu" w:cs="Ubuntu"/>
          <w:color w:val="E21B37"/>
          <w:sz w:val="78"/>
          <w:szCs w:val="78"/>
        </w:rPr>
        <w:t>yn</w:t>
      </w:r>
      <w:proofErr w:type="spellEnd"/>
      <w:r>
        <w:rPr>
          <w:rFonts w:ascii="Ubuntu" w:eastAsia="Ubuntu" w:hAnsi="Ubuntu" w:cs="Ubuntu"/>
          <w:color w:val="E21B37"/>
          <w:sz w:val="78"/>
          <w:szCs w:val="78"/>
        </w:rPr>
        <w:t xml:space="preserve"> </w:t>
      </w:r>
      <w:proofErr w:type="spellStart"/>
      <w:r>
        <w:rPr>
          <w:rFonts w:ascii="Ubuntu" w:eastAsia="Ubuntu" w:hAnsi="Ubuntu" w:cs="Ubuntu"/>
          <w:color w:val="E21B37"/>
          <w:sz w:val="78"/>
          <w:szCs w:val="78"/>
        </w:rPr>
        <w:t>galw</w:t>
      </w:r>
      <w:proofErr w:type="spellEnd"/>
      <w:r>
        <w:rPr>
          <w:rFonts w:ascii="Ubuntu" w:eastAsia="Ubuntu" w:hAnsi="Ubuntu" w:cs="Ubuntu"/>
          <w:color w:val="E21B37"/>
          <w:sz w:val="78"/>
          <w:szCs w:val="78"/>
        </w:rPr>
        <w:t xml:space="preserve"> </w:t>
      </w:r>
      <w:proofErr w:type="spellStart"/>
      <w:r>
        <w:rPr>
          <w:rFonts w:ascii="Ubuntu" w:eastAsia="Ubuntu" w:hAnsi="Ubuntu" w:cs="Ubuntu"/>
          <w:color w:val="E21B37"/>
          <w:sz w:val="78"/>
          <w:szCs w:val="78"/>
        </w:rPr>
        <w:t>ar</w:t>
      </w:r>
      <w:proofErr w:type="spellEnd"/>
      <w:r>
        <w:rPr>
          <w:rFonts w:ascii="Ubuntu" w:eastAsia="Ubuntu" w:hAnsi="Ubuntu" w:cs="Ubuntu"/>
          <w:color w:val="E21B37"/>
          <w:sz w:val="78"/>
          <w:szCs w:val="78"/>
        </w:rPr>
        <w:t xml:space="preserve"> </w:t>
      </w:r>
      <w:proofErr w:type="spellStart"/>
      <w:r>
        <w:rPr>
          <w:rFonts w:ascii="Ubuntu" w:eastAsia="Ubuntu" w:hAnsi="Ubuntu" w:cs="Ubuntu"/>
          <w:color w:val="E21B37"/>
          <w:sz w:val="78"/>
          <w:szCs w:val="78"/>
        </w:rPr>
        <w:t>Lywodraeth</w:t>
      </w:r>
      <w:proofErr w:type="spellEnd"/>
      <w:r>
        <w:rPr>
          <w:rFonts w:ascii="Ubuntu" w:eastAsia="Ubuntu" w:hAnsi="Ubuntu" w:cs="Ubuntu"/>
          <w:color w:val="E21B37"/>
          <w:sz w:val="78"/>
          <w:szCs w:val="78"/>
        </w:rPr>
        <w:t xml:space="preserve"> Cymru i: </w:t>
      </w:r>
    </w:p>
    <w:p w14:paraId="00000012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0" w:line="240" w:lineRule="auto"/>
        <w:ind w:left="94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 xml:space="preserve">1 </w:t>
      </w:r>
    </w:p>
    <w:p w14:paraId="00000013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10" w:right="1300" w:hanging="24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Work with Care Inspectorate Wales and Health Inspectorate Wales to map the number of people with a learning disability who are placed in any residential setting out of their local communities or outside of Wales. </w:t>
      </w:r>
    </w:p>
    <w:p w14:paraId="00000014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5" w:line="240" w:lineRule="auto"/>
        <w:ind w:left="28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 xml:space="preserve">2 </w:t>
      </w:r>
    </w:p>
    <w:p w14:paraId="00000015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14" w:right="916" w:hanging="11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Commit to working with key partners on </w:t>
      </w:r>
      <w:r>
        <w:rPr>
          <w:rFonts w:ascii="Ubuntu" w:eastAsia="Ubuntu" w:hAnsi="Ubuntu" w:cs="Ubuntu"/>
          <w:color w:val="000000"/>
          <w:sz w:val="54"/>
          <w:szCs w:val="54"/>
        </w:rPr>
        <w:t xml:space="preserve">a strategy to ensure we can bring people with learning disabilities placed in all out-of-area residential services back near their families and friends if it is their wish to do so. </w:t>
      </w:r>
    </w:p>
    <w:p w14:paraId="00000016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7" w:line="240" w:lineRule="auto"/>
        <w:ind w:left="11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 xml:space="preserve">3 </w:t>
      </w:r>
    </w:p>
    <w:p w14:paraId="00000017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14" w:right="825" w:hanging="11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Outline what guarantees they have that people with learning disabilities are having regular care reviews and that these are Welsh led. </w:t>
      </w:r>
    </w:p>
    <w:p w14:paraId="00000018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8" w:line="240" w:lineRule="auto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lastRenderedPageBreak/>
        <w:t xml:space="preserve">4 </w:t>
      </w:r>
    </w:p>
    <w:p w14:paraId="00000019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692" w:right="1475" w:firstLine="14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Measure what access people with learning disabilities have with advocacy services and how that information is being fed into Welsh Government. </w:t>
      </w:r>
    </w:p>
    <w:p w14:paraId="0000001A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6" w:line="240" w:lineRule="auto"/>
        <w:ind w:left="34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 xml:space="preserve">5 </w:t>
      </w:r>
    </w:p>
    <w:p w14:paraId="0000001B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698" w:right="603" w:firstLine="18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>Find out how many people with learning disabilities have discharge plans and if adequate preparations are bei</w:t>
      </w:r>
      <w:r>
        <w:rPr>
          <w:rFonts w:ascii="Ubuntu" w:eastAsia="Ubuntu" w:hAnsi="Ubuntu" w:cs="Ubuntu"/>
          <w:color w:val="000000"/>
          <w:sz w:val="54"/>
          <w:szCs w:val="54"/>
        </w:rPr>
        <w:t xml:space="preserve">ng made to move people with learning disabilities back into their local communities. </w:t>
      </w:r>
    </w:p>
    <w:p w14:paraId="0000001C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9" w:line="240" w:lineRule="auto"/>
        <w:ind w:left="32"/>
        <w:rPr>
          <w:rFonts w:ascii="Ubuntu" w:eastAsia="Ubuntu" w:hAnsi="Ubuntu" w:cs="Ubuntu"/>
          <w:b/>
          <w:color w:val="43B74D"/>
          <w:sz w:val="189"/>
          <w:szCs w:val="189"/>
        </w:rPr>
      </w:pPr>
      <w:r>
        <w:rPr>
          <w:rFonts w:ascii="Ubuntu" w:eastAsia="Ubuntu" w:hAnsi="Ubuntu" w:cs="Ubuntu"/>
          <w:b/>
          <w:color w:val="43B74D"/>
          <w:sz w:val="189"/>
          <w:szCs w:val="189"/>
        </w:rPr>
        <w:t>6</w:t>
      </w:r>
    </w:p>
    <w:p w14:paraId="0000001D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1706" w:right="627" w:hanging="4"/>
        <w:rPr>
          <w:rFonts w:ascii="Ubuntu" w:eastAsia="Ubuntu" w:hAnsi="Ubuntu" w:cs="Ubuntu"/>
          <w:color w:val="000000"/>
          <w:sz w:val="54"/>
          <w:szCs w:val="54"/>
        </w:rPr>
      </w:pPr>
      <w:r>
        <w:rPr>
          <w:rFonts w:ascii="Ubuntu" w:eastAsia="Ubuntu" w:hAnsi="Ubuntu" w:cs="Ubuntu"/>
          <w:color w:val="000000"/>
          <w:sz w:val="54"/>
          <w:szCs w:val="54"/>
        </w:rPr>
        <w:t xml:space="preserve">Commit to employing people with a learning disability and their family carers in inspection reviews of care settings. </w:t>
      </w:r>
    </w:p>
    <w:p w14:paraId="0000001E" w14:textId="77777777" w:rsidR="00D1268F" w:rsidRDefault="006912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6" w:line="240" w:lineRule="auto"/>
        <w:ind w:right="-5"/>
        <w:jc w:val="right"/>
        <w:rPr>
          <w:rFonts w:ascii="Ubuntu" w:eastAsia="Ubuntu" w:hAnsi="Ubuntu" w:cs="Ubuntu"/>
          <w:i/>
          <w:color w:val="545454"/>
          <w:sz w:val="73"/>
          <w:szCs w:val="73"/>
        </w:rPr>
      </w:pPr>
      <w:r>
        <w:rPr>
          <w:rFonts w:ascii="Ubuntu" w:eastAsia="Ubuntu" w:hAnsi="Ubuntu" w:cs="Ubuntu"/>
          <w:i/>
          <w:color w:val="545454"/>
          <w:sz w:val="73"/>
          <w:szCs w:val="73"/>
        </w:rPr>
        <w:t xml:space="preserve">Y </w:t>
      </w:r>
      <w:proofErr w:type="spellStart"/>
      <w:r>
        <w:rPr>
          <w:rFonts w:ascii="Ubuntu" w:eastAsia="Ubuntu" w:hAnsi="Ubuntu" w:cs="Ubuntu"/>
          <w:i/>
          <w:color w:val="545454"/>
          <w:sz w:val="73"/>
          <w:szCs w:val="73"/>
        </w:rPr>
        <w:t>Consortiwm</w:t>
      </w:r>
      <w:proofErr w:type="spellEnd"/>
      <w:r>
        <w:rPr>
          <w:rFonts w:ascii="Ubuntu" w:eastAsia="Ubuntu" w:hAnsi="Ubuntu" w:cs="Ubuntu"/>
          <w:i/>
          <w:color w:val="545454"/>
          <w:sz w:val="73"/>
          <w:szCs w:val="73"/>
        </w:rPr>
        <w:t xml:space="preserve"> </w:t>
      </w:r>
      <w:proofErr w:type="spellStart"/>
      <w:r>
        <w:rPr>
          <w:rFonts w:ascii="Ubuntu" w:eastAsia="Ubuntu" w:hAnsi="Ubuntu" w:cs="Ubuntu"/>
          <w:i/>
          <w:color w:val="545454"/>
          <w:sz w:val="73"/>
          <w:szCs w:val="73"/>
        </w:rPr>
        <w:t>Anabledd</w:t>
      </w:r>
      <w:proofErr w:type="spellEnd"/>
      <w:r>
        <w:rPr>
          <w:rFonts w:ascii="Ubuntu" w:eastAsia="Ubuntu" w:hAnsi="Ubuntu" w:cs="Ubuntu"/>
          <w:i/>
          <w:color w:val="545454"/>
          <w:sz w:val="73"/>
          <w:szCs w:val="73"/>
        </w:rPr>
        <w:t xml:space="preserve"> </w:t>
      </w:r>
      <w:proofErr w:type="spellStart"/>
      <w:r>
        <w:rPr>
          <w:rFonts w:ascii="Ubuntu" w:eastAsia="Ubuntu" w:hAnsi="Ubuntu" w:cs="Ubuntu"/>
          <w:i/>
          <w:color w:val="545454"/>
          <w:sz w:val="73"/>
          <w:szCs w:val="73"/>
        </w:rPr>
        <w:t>Dysgu</w:t>
      </w:r>
      <w:proofErr w:type="spellEnd"/>
      <w:r>
        <w:rPr>
          <w:rFonts w:ascii="Ubuntu" w:eastAsia="Ubuntu" w:hAnsi="Ubuntu" w:cs="Ubuntu"/>
          <w:i/>
          <w:noProof/>
          <w:color w:val="545454"/>
          <w:sz w:val="73"/>
          <w:szCs w:val="73"/>
        </w:rPr>
        <w:drawing>
          <wp:inline distT="19050" distB="19050" distL="19050" distR="19050">
            <wp:extent cx="6918049" cy="296351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8049" cy="2963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buntu" w:eastAsia="Ubuntu" w:hAnsi="Ubuntu" w:cs="Ubuntu"/>
          <w:i/>
          <w:color w:val="545454"/>
          <w:sz w:val="73"/>
          <w:szCs w:val="73"/>
        </w:rPr>
        <w:t xml:space="preserve"> </w:t>
      </w:r>
    </w:p>
    <w:sectPr w:rsidR="00D1268F">
      <w:pgSz w:w="23800" w:h="33660"/>
      <w:pgMar w:top="2328" w:right="553" w:bottom="955" w:left="208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8F"/>
    <w:rsid w:val="0069129C"/>
    <w:rsid w:val="00D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6E2EE-1FB7-4ACA-A951-5AD7906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Stuart</dc:creator>
  <cp:lastModifiedBy>Kelly Stuart</cp:lastModifiedBy>
  <cp:revision>2</cp:revision>
  <dcterms:created xsi:type="dcterms:W3CDTF">2021-05-28T16:04:00Z</dcterms:created>
  <dcterms:modified xsi:type="dcterms:W3CDTF">2021-05-28T16:04:00Z</dcterms:modified>
</cp:coreProperties>
</file>