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9F5E" w14:textId="5ECEA0D2" w:rsidR="008C6AA4" w:rsidRPr="008C6AA4" w:rsidRDefault="00422706" w:rsidP="00422706">
      <w:pPr>
        <w:spacing w:before="720"/>
        <w:rPr>
          <w:rFonts w:ascii="Century Gothic" w:hAnsi="Century Gothic"/>
          <w:b/>
          <w:bCs/>
          <w:sz w:val="24"/>
          <w:szCs w:val="24"/>
        </w:rPr>
      </w:pPr>
      <w:r>
        <w:rPr>
          <w:noProof/>
        </w:rPr>
        <w:drawing>
          <wp:anchor distT="0" distB="0" distL="114300" distR="114300" simplePos="0" relativeHeight="251659264" behindDoc="0" locked="0" layoutInCell="1" allowOverlap="1" wp14:anchorId="2C20375B" wp14:editId="0670AC24">
            <wp:simplePos x="0" y="0"/>
            <wp:positionH relativeFrom="column">
              <wp:posOffset>-401320</wp:posOffset>
            </wp:positionH>
            <wp:positionV relativeFrom="paragraph">
              <wp:posOffset>-601980</wp:posOffset>
            </wp:positionV>
            <wp:extent cx="6887210" cy="891540"/>
            <wp:effectExtent l="0" t="0" r="8890" b="3810"/>
            <wp:wrapNone/>
            <wp:docPr id="2" name="Picture 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waterfall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87210" cy="891540"/>
                    </a:xfrm>
                    <a:prstGeom prst="rect">
                      <a:avLst/>
                    </a:prstGeom>
                  </pic:spPr>
                </pic:pic>
              </a:graphicData>
            </a:graphic>
            <wp14:sizeRelH relativeFrom="page">
              <wp14:pctWidth>0</wp14:pctWidth>
            </wp14:sizeRelH>
            <wp14:sizeRelV relativeFrom="page">
              <wp14:pctHeight>0</wp14:pctHeight>
            </wp14:sizeRelV>
          </wp:anchor>
        </w:drawing>
      </w:r>
      <w:r w:rsidR="008C6AA4" w:rsidRPr="008C6AA4">
        <w:rPr>
          <w:rFonts w:ascii="Century Gothic" w:hAnsi="Century Gothic"/>
          <w:b/>
          <w:bCs/>
          <w:sz w:val="24"/>
          <w:szCs w:val="24"/>
        </w:rPr>
        <w:t>Is there a ‘Winterbourne in Wales’?</w:t>
      </w:r>
    </w:p>
    <w:p w14:paraId="38CED7DA" w14:textId="3E73B958" w:rsidR="008C6AA4" w:rsidRPr="008C6AA4" w:rsidRDefault="009468D0" w:rsidP="008C6AA4">
      <w:pPr>
        <w:rPr>
          <w:rFonts w:ascii="Century Gothic" w:hAnsi="Century Gothic"/>
          <w:sz w:val="24"/>
          <w:szCs w:val="24"/>
        </w:rPr>
      </w:pPr>
      <w:r>
        <w:rPr>
          <w:rFonts w:ascii="Century Gothic" w:hAnsi="Century Gothic"/>
          <w:sz w:val="24"/>
          <w:szCs w:val="24"/>
        </w:rPr>
        <w:t>31</w:t>
      </w:r>
      <w:r w:rsidRPr="009468D0">
        <w:rPr>
          <w:rFonts w:ascii="Century Gothic" w:hAnsi="Century Gothic"/>
          <w:sz w:val="24"/>
          <w:szCs w:val="24"/>
          <w:vertAlign w:val="superscript"/>
        </w:rPr>
        <w:t>st</w:t>
      </w:r>
      <w:r>
        <w:rPr>
          <w:rFonts w:ascii="Century Gothic" w:hAnsi="Century Gothic"/>
          <w:sz w:val="24"/>
          <w:szCs w:val="24"/>
        </w:rPr>
        <w:t xml:space="preserve"> </w:t>
      </w:r>
      <w:r w:rsidR="008C6AA4" w:rsidRPr="008C6AA4">
        <w:rPr>
          <w:rFonts w:ascii="Century Gothic" w:hAnsi="Century Gothic"/>
          <w:sz w:val="24"/>
          <w:szCs w:val="24"/>
        </w:rPr>
        <w:t>May 2021 marks the tenth anniversary of the appalling Winterbourne View scandal. The scandal shone a light on the potential of abuse of people with learning disabilities living in Assessment and Treatment Units (ATUs). Most shockingly of all, the fact that the abuse was not detected by inspectorates.</w:t>
      </w:r>
    </w:p>
    <w:p w14:paraId="723BA607" w14:textId="6FF32B3C" w:rsidR="008C6AA4" w:rsidRPr="008C6AA4" w:rsidRDefault="008C6AA4" w:rsidP="008C6AA4">
      <w:pPr>
        <w:rPr>
          <w:rFonts w:ascii="Century Gothic" w:hAnsi="Century Gothic"/>
          <w:sz w:val="24"/>
          <w:szCs w:val="24"/>
        </w:rPr>
      </w:pPr>
      <w:r w:rsidRPr="008C6AA4">
        <w:rPr>
          <w:rFonts w:ascii="Century Gothic" w:hAnsi="Century Gothic"/>
          <w:sz w:val="24"/>
          <w:szCs w:val="24"/>
        </w:rPr>
        <w:t>Since the broadcast of the BBC Panorama programme on Winterbourne View, there have been furth</w:t>
      </w:r>
      <w:r w:rsidR="00422706" w:rsidRPr="00422706">
        <w:rPr>
          <w:noProof/>
        </w:rPr>
        <w:t xml:space="preserve"> </w:t>
      </w:r>
      <w:r w:rsidRPr="008C6AA4">
        <w:rPr>
          <w:rFonts w:ascii="Century Gothic" w:hAnsi="Century Gothic"/>
          <w:sz w:val="24"/>
          <w:szCs w:val="24"/>
        </w:rPr>
        <w:t xml:space="preserve">er high-profile cases of similar abuses in care settings in England such as the case of </w:t>
      </w:r>
      <w:proofErr w:type="spellStart"/>
      <w:r w:rsidRPr="008C6AA4">
        <w:rPr>
          <w:rFonts w:ascii="Century Gothic" w:hAnsi="Century Gothic"/>
          <w:sz w:val="24"/>
          <w:szCs w:val="24"/>
        </w:rPr>
        <w:t>Whorlton</w:t>
      </w:r>
      <w:proofErr w:type="spellEnd"/>
      <w:r w:rsidRPr="008C6AA4">
        <w:rPr>
          <w:rFonts w:ascii="Century Gothic" w:hAnsi="Century Gothic"/>
          <w:sz w:val="24"/>
          <w:szCs w:val="24"/>
        </w:rPr>
        <w:t xml:space="preserve"> Hall in County Durham. Further cases such as Mendip House in Somerset (a residential care setting) illustrate the fact that these issues are not limited to ATUs. </w:t>
      </w:r>
      <w:r w:rsidR="004C7102" w:rsidRPr="00ED7117">
        <w:rPr>
          <w:rFonts w:ascii="Century Gothic" w:hAnsi="Century Gothic"/>
          <w:sz w:val="24"/>
          <w:szCs w:val="24"/>
        </w:rPr>
        <w:t>Lessons</w:t>
      </w:r>
      <w:r w:rsidRPr="00ED7117">
        <w:rPr>
          <w:rFonts w:ascii="Century Gothic" w:hAnsi="Century Gothic"/>
          <w:sz w:val="24"/>
          <w:szCs w:val="24"/>
        </w:rPr>
        <w:t xml:space="preserve"> have not </w:t>
      </w:r>
      <w:r w:rsidR="004C7102" w:rsidRPr="00ED7117">
        <w:rPr>
          <w:rFonts w:ascii="Century Gothic" w:hAnsi="Century Gothic"/>
          <w:sz w:val="24"/>
          <w:szCs w:val="24"/>
        </w:rPr>
        <w:t xml:space="preserve">been </w:t>
      </w:r>
      <w:r w:rsidRPr="00ED7117">
        <w:rPr>
          <w:rFonts w:ascii="Century Gothic" w:hAnsi="Century Gothic"/>
          <w:sz w:val="24"/>
          <w:szCs w:val="24"/>
        </w:rPr>
        <w:t>learned from Winterbourne.</w:t>
      </w:r>
      <w:r w:rsidRPr="008C6AA4">
        <w:rPr>
          <w:rFonts w:ascii="Century Gothic" w:hAnsi="Century Gothic"/>
          <w:sz w:val="24"/>
          <w:szCs w:val="24"/>
        </w:rPr>
        <w:t xml:space="preserve"> </w:t>
      </w:r>
    </w:p>
    <w:p w14:paraId="755D4098" w14:textId="1C37BB32" w:rsidR="008C6AA4" w:rsidRPr="008C6AA4" w:rsidRDefault="008C6AA4" w:rsidP="008C6AA4">
      <w:pPr>
        <w:rPr>
          <w:rFonts w:ascii="Century Gothic" w:hAnsi="Century Gothic"/>
          <w:sz w:val="24"/>
          <w:szCs w:val="24"/>
        </w:rPr>
      </w:pPr>
      <w:r w:rsidRPr="008C6AA4">
        <w:rPr>
          <w:rFonts w:ascii="Century Gothic" w:hAnsi="Century Gothic"/>
          <w:sz w:val="24"/>
          <w:szCs w:val="24"/>
        </w:rPr>
        <w:t>On 14</w:t>
      </w:r>
      <w:r w:rsidRPr="008C6AA4">
        <w:rPr>
          <w:rFonts w:ascii="Century Gothic" w:hAnsi="Century Gothic"/>
          <w:sz w:val="24"/>
          <w:szCs w:val="24"/>
          <w:vertAlign w:val="superscript"/>
        </w:rPr>
        <w:t>th</w:t>
      </w:r>
      <w:r w:rsidRPr="008C6AA4">
        <w:rPr>
          <w:rFonts w:ascii="Century Gothic" w:hAnsi="Century Gothic"/>
          <w:sz w:val="24"/>
          <w:szCs w:val="24"/>
        </w:rPr>
        <w:t xml:space="preserve"> January 2013 Gwenda Thomas</w:t>
      </w:r>
      <w:r w:rsidR="000702F9">
        <w:rPr>
          <w:rFonts w:ascii="Century Gothic" w:hAnsi="Century Gothic"/>
          <w:sz w:val="24"/>
          <w:szCs w:val="24"/>
        </w:rPr>
        <w:t>,</w:t>
      </w:r>
      <w:r w:rsidRPr="008C6AA4">
        <w:rPr>
          <w:rFonts w:ascii="Century Gothic" w:hAnsi="Century Gothic"/>
          <w:sz w:val="24"/>
          <w:szCs w:val="24"/>
        </w:rPr>
        <w:t xml:space="preserve"> the Deputy Minister for Children and Social </w:t>
      </w:r>
      <w:r w:rsidR="009679EF">
        <w:rPr>
          <w:rFonts w:ascii="Century Gothic" w:hAnsi="Century Gothic"/>
          <w:sz w:val="24"/>
          <w:szCs w:val="24"/>
        </w:rPr>
        <w:t>S</w:t>
      </w:r>
      <w:r w:rsidRPr="008C6AA4">
        <w:rPr>
          <w:rFonts w:ascii="Century Gothic" w:hAnsi="Century Gothic"/>
          <w:sz w:val="24"/>
          <w:szCs w:val="24"/>
        </w:rPr>
        <w:t>ervices</w:t>
      </w:r>
      <w:r w:rsidR="00586D8D">
        <w:rPr>
          <w:rFonts w:ascii="Century Gothic" w:hAnsi="Century Gothic"/>
          <w:sz w:val="24"/>
          <w:szCs w:val="24"/>
        </w:rPr>
        <w:t xml:space="preserve"> at the time,</w:t>
      </w:r>
      <w:r w:rsidRPr="008C6AA4">
        <w:rPr>
          <w:rFonts w:ascii="Century Gothic" w:hAnsi="Century Gothic"/>
          <w:sz w:val="24"/>
          <w:szCs w:val="24"/>
        </w:rPr>
        <w:t xml:space="preserve"> published a ministerial statement </w:t>
      </w:r>
      <w:r w:rsidR="000F5E21">
        <w:rPr>
          <w:rFonts w:ascii="Century Gothic" w:hAnsi="Century Gothic"/>
          <w:sz w:val="24"/>
          <w:szCs w:val="24"/>
        </w:rPr>
        <w:t>laying</w:t>
      </w:r>
      <w:r w:rsidRPr="008C6AA4">
        <w:rPr>
          <w:rFonts w:ascii="Century Gothic" w:hAnsi="Century Gothic"/>
          <w:sz w:val="24"/>
          <w:szCs w:val="24"/>
        </w:rPr>
        <w:t xml:space="preserve"> out the Welsh Government</w:t>
      </w:r>
      <w:r w:rsidR="00000BE8">
        <w:rPr>
          <w:rFonts w:ascii="Century Gothic" w:hAnsi="Century Gothic"/>
          <w:sz w:val="24"/>
          <w:szCs w:val="24"/>
        </w:rPr>
        <w:t>’</w:t>
      </w:r>
      <w:r w:rsidRPr="008C6AA4">
        <w:rPr>
          <w:rFonts w:ascii="Century Gothic" w:hAnsi="Century Gothic"/>
          <w:sz w:val="24"/>
          <w:szCs w:val="24"/>
        </w:rPr>
        <w:t>s plans to ensure that a similar situation d</w:t>
      </w:r>
      <w:r w:rsidR="00796AB7">
        <w:rPr>
          <w:rFonts w:ascii="Century Gothic" w:hAnsi="Century Gothic"/>
          <w:sz w:val="24"/>
          <w:szCs w:val="24"/>
        </w:rPr>
        <w:t>id</w:t>
      </w:r>
      <w:r w:rsidRPr="008C6AA4">
        <w:rPr>
          <w:rFonts w:ascii="Century Gothic" w:hAnsi="Century Gothic"/>
          <w:sz w:val="24"/>
          <w:szCs w:val="24"/>
        </w:rPr>
        <w:t xml:space="preserve"> not happen in Wales. This included working with the Learning Disability Advisory Group and provisions in the Social Services and Wellbeing (Wales) Act to introduce a coherent legal framework for adult protection in Wales </w:t>
      </w:r>
      <w:r w:rsidR="00CB53FB">
        <w:rPr>
          <w:rFonts w:ascii="Century Gothic" w:hAnsi="Century Gothic"/>
          <w:sz w:val="24"/>
          <w:szCs w:val="24"/>
        </w:rPr>
        <w:t>as well as</w:t>
      </w:r>
      <w:r w:rsidRPr="008C6AA4">
        <w:rPr>
          <w:rFonts w:ascii="Century Gothic" w:hAnsi="Century Gothic"/>
          <w:sz w:val="24"/>
          <w:szCs w:val="24"/>
        </w:rPr>
        <w:t xml:space="preserve"> the introduction of a National Independent Safeguarding Board. However, there are still many people with learning disabilities being placed out</w:t>
      </w:r>
      <w:r w:rsidR="00D32E1D">
        <w:rPr>
          <w:rFonts w:ascii="Century Gothic" w:hAnsi="Century Gothic"/>
          <w:sz w:val="24"/>
          <w:szCs w:val="24"/>
        </w:rPr>
        <w:t>-</w:t>
      </w:r>
      <w:r w:rsidRPr="008C6AA4">
        <w:rPr>
          <w:rFonts w:ascii="Century Gothic" w:hAnsi="Century Gothic"/>
          <w:sz w:val="24"/>
          <w:szCs w:val="24"/>
        </w:rPr>
        <w:t>of</w:t>
      </w:r>
      <w:r w:rsidR="00D32E1D">
        <w:rPr>
          <w:rFonts w:ascii="Century Gothic" w:hAnsi="Century Gothic"/>
          <w:sz w:val="24"/>
          <w:szCs w:val="24"/>
        </w:rPr>
        <w:t>-</w:t>
      </w:r>
      <w:r w:rsidRPr="008C6AA4">
        <w:rPr>
          <w:rFonts w:ascii="Century Gothic" w:hAnsi="Century Gothic"/>
          <w:sz w:val="24"/>
          <w:szCs w:val="24"/>
        </w:rPr>
        <w:t>county and out</w:t>
      </w:r>
      <w:r w:rsidR="00D32E1D">
        <w:rPr>
          <w:rFonts w:ascii="Century Gothic" w:hAnsi="Century Gothic"/>
          <w:sz w:val="24"/>
          <w:szCs w:val="24"/>
        </w:rPr>
        <w:t>-</w:t>
      </w:r>
      <w:r w:rsidRPr="008C6AA4">
        <w:rPr>
          <w:rFonts w:ascii="Century Gothic" w:hAnsi="Century Gothic"/>
          <w:sz w:val="24"/>
          <w:szCs w:val="24"/>
        </w:rPr>
        <w:t>of</w:t>
      </w:r>
      <w:r w:rsidR="00D32E1D">
        <w:rPr>
          <w:rFonts w:ascii="Century Gothic" w:hAnsi="Century Gothic"/>
          <w:sz w:val="24"/>
          <w:szCs w:val="24"/>
        </w:rPr>
        <w:t>-</w:t>
      </w:r>
      <w:r w:rsidRPr="008C6AA4">
        <w:rPr>
          <w:rFonts w:ascii="Century Gothic" w:hAnsi="Century Gothic"/>
          <w:sz w:val="24"/>
          <w:szCs w:val="24"/>
        </w:rPr>
        <w:t xml:space="preserve">Wales. </w:t>
      </w:r>
      <w:proofErr w:type="gramStart"/>
      <w:r w:rsidRPr="008C6AA4">
        <w:rPr>
          <w:rFonts w:ascii="Century Gothic" w:hAnsi="Century Gothic"/>
          <w:sz w:val="24"/>
          <w:szCs w:val="24"/>
        </w:rPr>
        <w:t>As long as</w:t>
      </w:r>
      <w:proofErr w:type="gramEnd"/>
      <w:r w:rsidRPr="008C6AA4">
        <w:rPr>
          <w:rFonts w:ascii="Century Gothic" w:hAnsi="Century Gothic"/>
          <w:sz w:val="24"/>
          <w:szCs w:val="24"/>
        </w:rPr>
        <w:t xml:space="preserve"> this is the case, we cannot say for certain that there are </w:t>
      </w:r>
      <w:r w:rsidR="004C6BBF">
        <w:rPr>
          <w:rFonts w:ascii="Century Gothic" w:hAnsi="Century Gothic"/>
          <w:sz w:val="24"/>
          <w:szCs w:val="24"/>
        </w:rPr>
        <w:t>‘N</w:t>
      </w:r>
      <w:r w:rsidRPr="008C6AA4">
        <w:rPr>
          <w:rFonts w:ascii="Century Gothic" w:hAnsi="Century Gothic"/>
          <w:sz w:val="24"/>
          <w:szCs w:val="24"/>
        </w:rPr>
        <w:t>o Winterbournes in Wales’</w:t>
      </w:r>
      <w:r w:rsidR="004C6BBF">
        <w:rPr>
          <w:rFonts w:ascii="Century Gothic" w:hAnsi="Century Gothic"/>
          <w:sz w:val="24"/>
          <w:szCs w:val="24"/>
        </w:rPr>
        <w:t>.</w:t>
      </w:r>
    </w:p>
    <w:p w14:paraId="1583F059" w14:textId="77777777" w:rsidR="008C6AA4" w:rsidRPr="008C6AA4" w:rsidRDefault="008C6AA4" w:rsidP="008C6AA4">
      <w:pPr>
        <w:rPr>
          <w:rFonts w:ascii="Century Gothic" w:hAnsi="Century Gothic"/>
          <w:sz w:val="24"/>
          <w:szCs w:val="24"/>
        </w:rPr>
      </w:pPr>
      <w:r w:rsidRPr="008C6AA4">
        <w:rPr>
          <w:rFonts w:ascii="Century Gothic" w:hAnsi="Century Gothic"/>
          <w:sz w:val="24"/>
          <w:szCs w:val="24"/>
        </w:rPr>
        <w:t>We call on the Welsh Government to:</w:t>
      </w:r>
    </w:p>
    <w:p w14:paraId="01A833D1" w14:textId="525E36BA" w:rsidR="008C6AA4" w:rsidRPr="008C6AA4" w:rsidRDefault="008C6AA4" w:rsidP="008C6AA4">
      <w:pPr>
        <w:numPr>
          <w:ilvl w:val="0"/>
          <w:numId w:val="1"/>
        </w:numPr>
        <w:contextualSpacing/>
        <w:rPr>
          <w:rFonts w:ascii="Century Gothic" w:hAnsi="Century Gothic"/>
          <w:sz w:val="24"/>
          <w:szCs w:val="24"/>
        </w:rPr>
      </w:pPr>
      <w:r w:rsidRPr="008C6AA4">
        <w:rPr>
          <w:rFonts w:ascii="Century Gothic" w:hAnsi="Century Gothic"/>
          <w:sz w:val="24"/>
          <w:szCs w:val="24"/>
        </w:rPr>
        <w:t xml:space="preserve">Work with Care Inspectorate Wales and Health Inspectorate Wales to map the </w:t>
      </w:r>
      <w:r w:rsidR="004570C2">
        <w:rPr>
          <w:rFonts w:ascii="Century Gothic" w:hAnsi="Century Gothic"/>
          <w:sz w:val="24"/>
          <w:szCs w:val="24"/>
        </w:rPr>
        <w:t>number</w:t>
      </w:r>
      <w:r w:rsidRPr="008C6AA4">
        <w:rPr>
          <w:rFonts w:ascii="Century Gothic" w:hAnsi="Century Gothic"/>
          <w:sz w:val="24"/>
          <w:szCs w:val="24"/>
        </w:rPr>
        <w:t xml:space="preserve"> of people with a learning disability who are placed in any residential setting out of their local communities or outside of Wales.</w:t>
      </w:r>
    </w:p>
    <w:p w14:paraId="2CD89638" w14:textId="2AF4C986" w:rsidR="008C6AA4" w:rsidRPr="008C6AA4" w:rsidRDefault="008C6AA4" w:rsidP="008C6AA4">
      <w:pPr>
        <w:numPr>
          <w:ilvl w:val="0"/>
          <w:numId w:val="1"/>
        </w:numPr>
        <w:contextualSpacing/>
        <w:rPr>
          <w:rFonts w:ascii="Century Gothic" w:hAnsi="Century Gothic"/>
          <w:sz w:val="24"/>
          <w:szCs w:val="24"/>
        </w:rPr>
      </w:pPr>
      <w:r w:rsidRPr="008C6AA4">
        <w:rPr>
          <w:rFonts w:ascii="Century Gothic" w:hAnsi="Century Gothic"/>
          <w:sz w:val="24"/>
          <w:szCs w:val="24"/>
        </w:rPr>
        <w:t xml:space="preserve">Commit to working with key partners on a strategy to ensure we can bring people with learning disabilities placed in all </w:t>
      </w:r>
      <w:r w:rsidR="00D32E1D">
        <w:rPr>
          <w:rFonts w:ascii="Century Gothic" w:hAnsi="Century Gothic"/>
          <w:sz w:val="24"/>
          <w:szCs w:val="24"/>
        </w:rPr>
        <w:t xml:space="preserve">out-of-area </w:t>
      </w:r>
      <w:r w:rsidRPr="008C6AA4">
        <w:rPr>
          <w:rFonts w:ascii="Century Gothic" w:hAnsi="Century Gothic"/>
          <w:sz w:val="24"/>
          <w:szCs w:val="24"/>
        </w:rPr>
        <w:t>residential services back near their families and friends if it is their wish to</w:t>
      </w:r>
      <w:r w:rsidR="008562B5">
        <w:rPr>
          <w:rFonts w:ascii="Century Gothic" w:hAnsi="Century Gothic"/>
          <w:sz w:val="24"/>
          <w:szCs w:val="24"/>
        </w:rPr>
        <w:t xml:space="preserve"> do so.</w:t>
      </w:r>
    </w:p>
    <w:p w14:paraId="0C07AC27" w14:textId="51EFAE2C" w:rsidR="008C6AA4" w:rsidRPr="008C6AA4" w:rsidRDefault="0028601E" w:rsidP="008C6AA4">
      <w:pPr>
        <w:numPr>
          <w:ilvl w:val="0"/>
          <w:numId w:val="1"/>
        </w:numPr>
        <w:contextualSpacing/>
        <w:rPr>
          <w:rFonts w:ascii="Century Gothic" w:hAnsi="Century Gothic"/>
          <w:sz w:val="24"/>
          <w:szCs w:val="24"/>
        </w:rPr>
      </w:pPr>
      <w:r>
        <w:rPr>
          <w:rFonts w:ascii="Century Gothic" w:hAnsi="Century Gothic"/>
          <w:sz w:val="24"/>
          <w:szCs w:val="24"/>
        </w:rPr>
        <w:t>O</w:t>
      </w:r>
      <w:r w:rsidR="008C6AA4" w:rsidRPr="008C6AA4">
        <w:rPr>
          <w:rFonts w:ascii="Century Gothic" w:hAnsi="Century Gothic"/>
          <w:sz w:val="24"/>
          <w:szCs w:val="24"/>
        </w:rPr>
        <w:t>utline what guarantees they have that people with learning disabilities are having regular care reviews and that these are Welsh led.</w:t>
      </w:r>
    </w:p>
    <w:p w14:paraId="1D640FED" w14:textId="5FD9D293" w:rsidR="008C6AA4" w:rsidRPr="008C6AA4" w:rsidRDefault="008C6AA4" w:rsidP="008C6AA4">
      <w:pPr>
        <w:numPr>
          <w:ilvl w:val="0"/>
          <w:numId w:val="1"/>
        </w:numPr>
        <w:contextualSpacing/>
        <w:rPr>
          <w:rFonts w:ascii="Century Gothic" w:hAnsi="Century Gothic"/>
          <w:sz w:val="24"/>
          <w:szCs w:val="24"/>
        </w:rPr>
      </w:pPr>
      <w:r w:rsidRPr="008C6AA4">
        <w:rPr>
          <w:rFonts w:ascii="Century Gothic" w:hAnsi="Century Gothic"/>
          <w:sz w:val="24"/>
          <w:szCs w:val="24"/>
        </w:rPr>
        <w:t xml:space="preserve">Measure what </w:t>
      </w:r>
      <w:r w:rsidR="009818FC" w:rsidRPr="00ED7117">
        <w:rPr>
          <w:rFonts w:ascii="Century Gothic" w:hAnsi="Century Gothic"/>
          <w:sz w:val="24"/>
          <w:szCs w:val="24"/>
        </w:rPr>
        <w:t>access</w:t>
      </w:r>
      <w:r w:rsidRPr="008C6AA4">
        <w:rPr>
          <w:rFonts w:ascii="Century Gothic" w:hAnsi="Century Gothic"/>
          <w:sz w:val="24"/>
          <w:szCs w:val="24"/>
        </w:rPr>
        <w:t xml:space="preserve"> people with learning disabilities have with advocacy services and how that information is being fed into Welsh </w:t>
      </w:r>
      <w:r w:rsidR="00A77C9D">
        <w:rPr>
          <w:rFonts w:ascii="Century Gothic" w:hAnsi="Century Gothic"/>
          <w:sz w:val="24"/>
          <w:szCs w:val="24"/>
        </w:rPr>
        <w:t>G</w:t>
      </w:r>
      <w:r w:rsidRPr="008C6AA4">
        <w:rPr>
          <w:rFonts w:ascii="Century Gothic" w:hAnsi="Century Gothic"/>
          <w:sz w:val="24"/>
          <w:szCs w:val="24"/>
        </w:rPr>
        <w:t>overnment.</w:t>
      </w:r>
    </w:p>
    <w:p w14:paraId="22C3B853" w14:textId="64600576" w:rsidR="008C6AA4" w:rsidRPr="008C6AA4" w:rsidRDefault="008C6AA4" w:rsidP="008C6AA4">
      <w:pPr>
        <w:numPr>
          <w:ilvl w:val="0"/>
          <w:numId w:val="1"/>
        </w:numPr>
        <w:contextualSpacing/>
        <w:rPr>
          <w:rFonts w:ascii="Century Gothic" w:hAnsi="Century Gothic"/>
          <w:sz w:val="24"/>
          <w:szCs w:val="24"/>
        </w:rPr>
      </w:pPr>
      <w:r w:rsidRPr="008C6AA4">
        <w:rPr>
          <w:rFonts w:ascii="Century Gothic" w:hAnsi="Century Gothic"/>
          <w:sz w:val="24"/>
          <w:szCs w:val="24"/>
        </w:rPr>
        <w:t>Find out how many people with learning disabilities have discharge plans</w:t>
      </w:r>
      <w:r w:rsidR="00A77C9D">
        <w:rPr>
          <w:rFonts w:ascii="Century Gothic" w:hAnsi="Century Gothic"/>
          <w:sz w:val="24"/>
          <w:szCs w:val="24"/>
        </w:rPr>
        <w:t xml:space="preserve"> a</w:t>
      </w:r>
      <w:r w:rsidRPr="008C6AA4">
        <w:rPr>
          <w:rFonts w:ascii="Century Gothic" w:hAnsi="Century Gothic"/>
          <w:sz w:val="24"/>
          <w:szCs w:val="24"/>
        </w:rPr>
        <w:t xml:space="preserve">nd if adequate preparations are </w:t>
      </w:r>
      <w:r w:rsidR="00C72E70">
        <w:rPr>
          <w:rFonts w:ascii="Century Gothic" w:hAnsi="Century Gothic"/>
          <w:sz w:val="24"/>
          <w:szCs w:val="24"/>
        </w:rPr>
        <w:t xml:space="preserve">being </w:t>
      </w:r>
      <w:r w:rsidRPr="008C6AA4">
        <w:rPr>
          <w:rFonts w:ascii="Century Gothic" w:hAnsi="Century Gothic"/>
          <w:sz w:val="24"/>
          <w:szCs w:val="24"/>
        </w:rPr>
        <w:t>made to move people with learning disabilities back into their local communities</w:t>
      </w:r>
      <w:r w:rsidR="00396BF3">
        <w:rPr>
          <w:rFonts w:ascii="Century Gothic" w:hAnsi="Century Gothic"/>
          <w:sz w:val="24"/>
          <w:szCs w:val="24"/>
        </w:rPr>
        <w:t>.</w:t>
      </w:r>
    </w:p>
    <w:p w14:paraId="27B3D38A" w14:textId="7CF13947" w:rsidR="00FF2B62" w:rsidRPr="00C72E70" w:rsidRDefault="008C6AA4" w:rsidP="00C72E70">
      <w:pPr>
        <w:numPr>
          <w:ilvl w:val="0"/>
          <w:numId w:val="1"/>
        </w:numPr>
        <w:spacing w:line="252" w:lineRule="auto"/>
        <w:contextualSpacing/>
        <w:rPr>
          <w:rFonts w:ascii="Century Gothic" w:eastAsia="Times New Roman" w:hAnsi="Century Gothic"/>
          <w:sz w:val="24"/>
          <w:szCs w:val="24"/>
        </w:rPr>
      </w:pPr>
      <w:r w:rsidRPr="008C6AA4">
        <w:rPr>
          <w:rFonts w:ascii="Century Gothic" w:eastAsia="Times New Roman" w:hAnsi="Century Gothic"/>
          <w:sz w:val="24"/>
          <w:szCs w:val="24"/>
        </w:rPr>
        <w:t xml:space="preserve">Commit to </w:t>
      </w:r>
      <w:r w:rsidR="004C7102" w:rsidRPr="00ED7117">
        <w:rPr>
          <w:rFonts w:ascii="Century Gothic" w:eastAsia="Times New Roman" w:hAnsi="Century Gothic"/>
          <w:sz w:val="24"/>
          <w:szCs w:val="24"/>
        </w:rPr>
        <w:t>employing</w:t>
      </w:r>
      <w:r w:rsidRPr="008C6AA4">
        <w:rPr>
          <w:rFonts w:ascii="Century Gothic" w:eastAsia="Times New Roman" w:hAnsi="Century Gothic"/>
          <w:sz w:val="24"/>
          <w:szCs w:val="24"/>
        </w:rPr>
        <w:t xml:space="preserve"> people with a learning disability and their family carers in inspection reviews of care settings. </w:t>
      </w:r>
    </w:p>
    <w:sectPr w:rsidR="00FF2B62" w:rsidRPr="00C72E70" w:rsidSect="00601816">
      <w:pgSz w:w="11906" w:h="16838"/>
      <w:pgMar w:top="1440" w:right="1304" w:bottom="1440" w:left="130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179E" w14:textId="77777777" w:rsidR="00E6177B" w:rsidRDefault="00E6177B" w:rsidP="00601816">
      <w:pPr>
        <w:spacing w:after="0" w:line="240" w:lineRule="auto"/>
      </w:pPr>
      <w:r>
        <w:separator/>
      </w:r>
    </w:p>
  </w:endnote>
  <w:endnote w:type="continuationSeparator" w:id="0">
    <w:p w14:paraId="4884CEA7" w14:textId="77777777" w:rsidR="00E6177B" w:rsidRDefault="00E6177B" w:rsidP="0060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35F5" w14:textId="77777777" w:rsidR="00E6177B" w:rsidRDefault="00E6177B" w:rsidP="00601816">
      <w:pPr>
        <w:spacing w:after="0" w:line="240" w:lineRule="auto"/>
      </w:pPr>
      <w:r>
        <w:separator/>
      </w:r>
    </w:p>
  </w:footnote>
  <w:footnote w:type="continuationSeparator" w:id="0">
    <w:p w14:paraId="268FC840" w14:textId="77777777" w:rsidR="00E6177B" w:rsidRDefault="00E6177B" w:rsidP="00601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70751"/>
    <w:multiLevelType w:val="hybridMultilevel"/>
    <w:tmpl w:val="8CB21B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A4"/>
    <w:rsid w:val="00000BE8"/>
    <w:rsid w:val="000702F9"/>
    <w:rsid w:val="000F5E21"/>
    <w:rsid w:val="00282477"/>
    <w:rsid w:val="0028601E"/>
    <w:rsid w:val="002B59F7"/>
    <w:rsid w:val="003316EA"/>
    <w:rsid w:val="00396BF3"/>
    <w:rsid w:val="00422706"/>
    <w:rsid w:val="004570C2"/>
    <w:rsid w:val="004C6BBF"/>
    <w:rsid w:val="004C7102"/>
    <w:rsid w:val="0050307D"/>
    <w:rsid w:val="00586D8D"/>
    <w:rsid w:val="00601816"/>
    <w:rsid w:val="00796AB7"/>
    <w:rsid w:val="007B30F3"/>
    <w:rsid w:val="007E09AF"/>
    <w:rsid w:val="007F3993"/>
    <w:rsid w:val="008562B5"/>
    <w:rsid w:val="008C6AA4"/>
    <w:rsid w:val="009468D0"/>
    <w:rsid w:val="009679EF"/>
    <w:rsid w:val="009818FC"/>
    <w:rsid w:val="00A52499"/>
    <w:rsid w:val="00A77C9D"/>
    <w:rsid w:val="00B277C9"/>
    <w:rsid w:val="00BE0F63"/>
    <w:rsid w:val="00C72E70"/>
    <w:rsid w:val="00CB53FB"/>
    <w:rsid w:val="00D32E1D"/>
    <w:rsid w:val="00D778C4"/>
    <w:rsid w:val="00E6177B"/>
    <w:rsid w:val="00EA062E"/>
    <w:rsid w:val="00EC6C80"/>
    <w:rsid w:val="00ED7117"/>
    <w:rsid w:val="00F065B6"/>
    <w:rsid w:val="00F5435A"/>
    <w:rsid w:val="00FF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6B45"/>
  <w15:chartTrackingRefBased/>
  <w15:docId w15:val="{2125A46F-25BB-457E-8803-2871ABF1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C6AA4"/>
    <w:pPr>
      <w:spacing w:line="240" w:lineRule="auto"/>
    </w:pPr>
    <w:rPr>
      <w:sz w:val="20"/>
      <w:szCs w:val="20"/>
    </w:rPr>
  </w:style>
  <w:style w:type="character" w:customStyle="1" w:styleId="CommentTextChar">
    <w:name w:val="Comment Text Char"/>
    <w:basedOn w:val="DefaultParagraphFont"/>
    <w:link w:val="CommentText"/>
    <w:uiPriority w:val="99"/>
    <w:semiHidden/>
    <w:rsid w:val="008C6AA4"/>
    <w:rPr>
      <w:sz w:val="20"/>
      <w:szCs w:val="20"/>
    </w:rPr>
  </w:style>
  <w:style w:type="character" w:styleId="CommentReference">
    <w:name w:val="annotation reference"/>
    <w:basedOn w:val="DefaultParagraphFont"/>
    <w:uiPriority w:val="99"/>
    <w:semiHidden/>
    <w:unhideWhenUsed/>
    <w:rsid w:val="008C6AA4"/>
    <w:rPr>
      <w:sz w:val="18"/>
      <w:szCs w:val="18"/>
    </w:rPr>
  </w:style>
  <w:style w:type="paragraph" w:styleId="Header">
    <w:name w:val="header"/>
    <w:basedOn w:val="Normal"/>
    <w:link w:val="HeaderChar"/>
    <w:uiPriority w:val="99"/>
    <w:unhideWhenUsed/>
    <w:rsid w:val="00601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816"/>
  </w:style>
  <w:style w:type="paragraph" w:styleId="Footer">
    <w:name w:val="footer"/>
    <w:basedOn w:val="Normal"/>
    <w:link w:val="FooterChar"/>
    <w:uiPriority w:val="99"/>
    <w:unhideWhenUsed/>
    <w:rsid w:val="00601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B4DA068FCBA489E58CF06C911C990" ma:contentTypeVersion="13" ma:contentTypeDescription="Create a new document." ma:contentTypeScope="" ma:versionID="8b6ccef7ba77c748c8c5b6da4c1fde1a">
  <xsd:schema xmlns:xsd="http://www.w3.org/2001/XMLSchema" xmlns:xs="http://www.w3.org/2001/XMLSchema" xmlns:p="http://schemas.microsoft.com/office/2006/metadata/properties" xmlns:ns2="f271f741-0d4c-459c-9fff-fd49374dbf54" xmlns:ns3="cbc8947f-56f2-4c70-9ccc-d70c6e5dbbd3" targetNamespace="http://schemas.microsoft.com/office/2006/metadata/properties" ma:root="true" ma:fieldsID="e07626314eb24279966c91f5092b5da0" ns2:_="" ns3:_="">
    <xsd:import namespace="f271f741-0d4c-459c-9fff-fd49374dbf54"/>
    <xsd:import namespace="cbc8947f-56f2-4c70-9ccc-d70c6e5db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f741-0d4c-459c-9fff-fd49374dbf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8947f-56f2-4c70-9ccc-d70c6e5dbb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D42A2-D3CF-48D5-802C-4C42A951C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f741-0d4c-459c-9fff-fd49374dbf54"/>
    <ds:schemaRef ds:uri="cbc8947f-56f2-4c70-9ccc-d70c6e5db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2BDEC-487D-45CE-8530-40B381B65F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05A432-2ACD-4C3D-88F5-5296E11FC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Richards</dc:creator>
  <cp:keywords/>
  <dc:description/>
  <cp:lastModifiedBy>Kelly Stuart</cp:lastModifiedBy>
  <cp:revision>2</cp:revision>
  <dcterms:created xsi:type="dcterms:W3CDTF">2021-05-28T16:03:00Z</dcterms:created>
  <dcterms:modified xsi:type="dcterms:W3CDTF">2021-05-28T16:03:00Z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0x01010004EB4DA068FCBA489E58CF06C911C990</vt:lpwstr>
  </property>
</Properties>
</file>