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90A8" w14:textId="55652391" w:rsidR="00C6549E" w:rsidRDefault="003138EC" w:rsidP="00712F57">
      <w:pPr>
        <w:spacing w:after="0"/>
        <w:jc w:val="center"/>
        <w:rPr>
          <w:rFonts w:ascii="Century Gothic" w:hAnsi="Century Gothic"/>
          <w:b/>
          <w:sz w:val="32"/>
          <w:szCs w:val="32"/>
        </w:rPr>
      </w:pPr>
      <w:r>
        <w:rPr>
          <w:rFonts w:ascii="Century Gothic" w:hAnsi="Century Gothic"/>
          <w:b/>
          <w:sz w:val="32"/>
          <w:szCs w:val="32"/>
        </w:rPr>
        <w:t>Employment</w:t>
      </w:r>
      <w:r w:rsidR="00545468" w:rsidRPr="007137DC">
        <w:rPr>
          <w:rFonts w:ascii="Century Gothic" w:hAnsi="Century Gothic"/>
          <w:b/>
          <w:sz w:val="32"/>
          <w:szCs w:val="32"/>
        </w:rPr>
        <w:t xml:space="preserve"> Statement</w:t>
      </w:r>
    </w:p>
    <w:p w14:paraId="5CA9F637" w14:textId="5AAB9B50" w:rsidR="00C6549E" w:rsidRPr="007137DC" w:rsidRDefault="00C6549E" w:rsidP="00712F57">
      <w:pPr>
        <w:spacing w:after="0"/>
        <w:jc w:val="center"/>
        <w:rPr>
          <w:rFonts w:ascii="Century Gothic" w:hAnsi="Century Gothic"/>
          <w:b/>
          <w:sz w:val="32"/>
          <w:szCs w:val="32"/>
        </w:rPr>
      </w:pPr>
      <w:r>
        <w:rPr>
          <w:rFonts w:ascii="Century Gothic" w:hAnsi="Century Gothic"/>
          <w:b/>
          <w:noProof/>
          <w:sz w:val="32"/>
          <w:szCs w:val="32"/>
        </w:rPr>
        <w:drawing>
          <wp:inline distT="0" distB="0" distL="0" distR="0" wp14:anchorId="0472259B" wp14:editId="5BEE21FA">
            <wp:extent cx="913399" cy="1076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Wales People First Logo[2]-p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322" cy="1077413"/>
                    </a:xfrm>
                    <a:prstGeom prst="rect">
                      <a:avLst/>
                    </a:prstGeom>
                  </pic:spPr>
                </pic:pic>
              </a:graphicData>
            </a:graphic>
          </wp:inline>
        </w:drawing>
      </w:r>
    </w:p>
    <w:p w14:paraId="6C5B2EAA" w14:textId="637104AE" w:rsidR="00545468" w:rsidRDefault="003138EC" w:rsidP="00712F57">
      <w:pPr>
        <w:spacing w:after="0"/>
        <w:jc w:val="center"/>
        <w:rPr>
          <w:rFonts w:ascii="Century Gothic" w:hAnsi="Century Gothic"/>
          <w:b/>
          <w:sz w:val="32"/>
          <w:szCs w:val="32"/>
        </w:rPr>
      </w:pPr>
      <w:r>
        <w:rPr>
          <w:rFonts w:ascii="Century Gothic" w:hAnsi="Century Gothic"/>
          <w:b/>
          <w:sz w:val="32"/>
          <w:szCs w:val="32"/>
        </w:rPr>
        <w:t>Employment</w:t>
      </w:r>
    </w:p>
    <w:p w14:paraId="5757E85C" w14:textId="77777777" w:rsidR="00712F57" w:rsidRDefault="003138EC" w:rsidP="00712F57">
      <w:pPr>
        <w:spacing w:after="0"/>
        <w:rPr>
          <w:rFonts w:ascii="Century Gothic" w:hAnsi="Century Gothic"/>
          <w:bCs/>
          <w:sz w:val="32"/>
          <w:szCs w:val="32"/>
        </w:rPr>
      </w:pPr>
      <w:r>
        <w:rPr>
          <w:rFonts w:ascii="Century Gothic" w:hAnsi="Century Gothic"/>
          <w:bCs/>
          <w:sz w:val="32"/>
          <w:szCs w:val="32"/>
        </w:rPr>
        <w:t xml:space="preserve">Many people with learning disabilities are able and willing to take part in paid work. </w:t>
      </w:r>
    </w:p>
    <w:p w14:paraId="7C14E60F" w14:textId="77777777" w:rsidR="00712F57" w:rsidRDefault="00712F57" w:rsidP="00712F57">
      <w:pPr>
        <w:spacing w:after="0"/>
        <w:rPr>
          <w:rFonts w:ascii="Century Gothic" w:hAnsi="Century Gothic"/>
          <w:bCs/>
          <w:sz w:val="32"/>
          <w:szCs w:val="32"/>
        </w:rPr>
      </w:pPr>
    </w:p>
    <w:p w14:paraId="4CA321B6" w14:textId="77777777" w:rsidR="00712F57" w:rsidRDefault="003138EC" w:rsidP="00712F57">
      <w:pPr>
        <w:spacing w:after="0"/>
        <w:rPr>
          <w:rFonts w:ascii="Century Gothic" w:hAnsi="Century Gothic"/>
          <w:bCs/>
          <w:sz w:val="32"/>
          <w:szCs w:val="32"/>
        </w:rPr>
      </w:pPr>
      <w:r>
        <w:rPr>
          <w:rFonts w:ascii="Century Gothic" w:hAnsi="Century Gothic"/>
          <w:bCs/>
          <w:sz w:val="32"/>
          <w:szCs w:val="32"/>
        </w:rPr>
        <w:t xml:space="preserve">People with learning disabilities have the same right to employment as any other citizen in Wales. </w:t>
      </w:r>
    </w:p>
    <w:p w14:paraId="28914C03" w14:textId="77777777" w:rsidR="00712F57" w:rsidRDefault="00712F57" w:rsidP="00712F57">
      <w:pPr>
        <w:spacing w:after="0"/>
        <w:rPr>
          <w:rFonts w:ascii="Century Gothic" w:hAnsi="Century Gothic"/>
          <w:bCs/>
          <w:sz w:val="32"/>
          <w:szCs w:val="32"/>
        </w:rPr>
      </w:pPr>
    </w:p>
    <w:p w14:paraId="01CD80F9" w14:textId="691DE0E9" w:rsidR="003138EC" w:rsidRDefault="003138EC" w:rsidP="00712F57">
      <w:pPr>
        <w:spacing w:after="0"/>
        <w:rPr>
          <w:rFonts w:ascii="Century Gothic" w:hAnsi="Century Gothic"/>
          <w:bCs/>
          <w:sz w:val="32"/>
          <w:szCs w:val="32"/>
        </w:rPr>
      </w:pPr>
      <w:r>
        <w:rPr>
          <w:rFonts w:ascii="Century Gothic" w:hAnsi="Century Gothic"/>
          <w:bCs/>
          <w:sz w:val="32"/>
          <w:szCs w:val="32"/>
        </w:rPr>
        <w:t xml:space="preserve">Many people with learning disabilities want to work but are not given the opportunities. </w:t>
      </w:r>
    </w:p>
    <w:p w14:paraId="3A4A31F9" w14:textId="77777777" w:rsidR="00712F57" w:rsidRDefault="00712F57" w:rsidP="00712F57">
      <w:pPr>
        <w:spacing w:after="0"/>
        <w:rPr>
          <w:rFonts w:ascii="Century Gothic" w:hAnsi="Century Gothic"/>
          <w:bCs/>
          <w:sz w:val="32"/>
          <w:szCs w:val="32"/>
        </w:rPr>
      </w:pPr>
    </w:p>
    <w:p w14:paraId="59C8E08A" w14:textId="77777777" w:rsidR="00F97B8B" w:rsidRDefault="003138EC" w:rsidP="00712F57">
      <w:pPr>
        <w:spacing w:after="0"/>
        <w:rPr>
          <w:rFonts w:ascii="Century Gothic" w:hAnsi="Century Gothic"/>
          <w:bCs/>
          <w:sz w:val="32"/>
          <w:szCs w:val="32"/>
        </w:rPr>
      </w:pPr>
      <w:r>
        <w:rPr>
          <w:rFonts w:ascii="Century Gothic" w:hAnsi="Century Gothic"/>
          <w:bCs/>
          <w:sz w:val="32"/>
          <w:szCs w:val="32"/>
        </w:rPr>
        <w:t xml:space="preserve">Employment is important to well-being. We all need to have a purpose. People with learning disabilities are no different. </w:t>
      </w:r>
    </w:p>
    <w:p w14:paraId="5C2EB0E1" w14:textId="77777777" w:rsidR="00F97B8B" w:rsidRDefault="00F97B8B" w:rsidP="00712F57">
      <w:pPr>
        <w:spacing w:after="0"/>
        <w:rPr>
          <w:rFonts w:ascii="Century Gothic" w:hAnsi="Century Gothic"/>
          <w:bCs/>
          <w:sz w:val="32"/>
          <w:szCs w:val="32"/>
        </w:rPr>
      </w:pPr>
    </w:p>
    <w:p w14:paraId="0D4AF602" w14:textId="77777777" w:rsidR="00607584" w:rsidRDefault="003138EC" w:rsidP="00712F57">
      <w:pPr>
        <w:spacing w:after="0"/>
        <w:rPr>
          <w:rFonts w:ascii="Century Gothic" w:hAnsi="Century Gothic"/>
          <w:bCs/>
          <w:sz w:val="32"/>
          <w:szCs w:val="32"/>
        </w:rPr>
      </w:pPr>
      <w:r>
        <w:rPr>
          <w:rFonts w:ascii="Century Gothic" w:hAnsi="Century Gothic"/>
          <w:bCs/>
          <w:sz w:val="32"/>
          <w:szCs w:val="32"/>
        </w:rPr>
        <w:t>But in order to work we need more employers to create the right opportunities for work for people with learning disabilities</w:t>
      </w:r>
      <w:r w:rsidR="00607584">
        <w:rPr>
          <w:rFonts w:ascii="Century Gothic" w:hAnsi="Century Gothic"/>
          <w:bCs/>
          <w:sz w:val="32"/>
          <w:szCs w:val="32"/>
        </w:rPr>
        <w:t>.</w:t>
      </w:r>
    </w:p>
    <w:p w14:paraId="0D6B7006" w14:textId="77777777" w:rsidR="00641377" w:rsidRDefault="00641377" w:rsidP="00712F57">
      <w:pPr>
        <w:spacing w:after="0"/>
        <w:rPr>
          <w:rFonts w:ascii="Century Gothic" w:hAnsi="Century Gothic"/>
          <w:bCs/>
          <w:sz w:val="32"/>
          <w:szCs w:val="32"/>
        </w:rPr>
      </w:pPr>
    </w:p>
    <w:p w14:paraId="64B46754" w14:textId="6C0954AB" w:rsidR="005164B5" w:rsidRDefault="00F8301B" w:rsidP="00712F57">
      <w:pPr>
        <w:spacing w:after="0"/>
        <w:rPr>
          <w:rFonts w:ascii="Century Gothic" w:hAnsi="Century Gothic"/>
          <w:bCs/>
          <w:sz w:val="32"/>
          <w:szCs w:val="32"/>
        </w:rPr>
      </w:pPr>
      <w:r>
        <w:rPr>
          <w:rFonts w:ascii="Century Gothic" w:hAnsi="Century Gothic"/>
          <w:bCs/>
          <w:sz w:val="32"/>
          <w:szCs w:val="32"/>
        </w:rPr>
        <w:t>Emp</w:t>
      </w:r>
      <w:r w:rsidR="005164B5">
        <w:rPr>
          <w:rFonts w:ascii="Century Gothic" w:hAnsi="Century Gothic"/>
          <w:bCs/>
          <w:sz w:val="32"/>
          <w:szCs w:val="32"/>
        </w:rPr>
        <w:t>l</w:t>
      </w:r>
      <w:r>
        <w:rPr>
          <w:rFonts w:ascii="Century Gothic" w:hAnsi="Century Gothic"/>
          <w:bCs/>
          <w:sz w:val="32"/>
          <w:szCs w:val="32"/>
        </w:rPr>
        <w:t xml:space="preserve">oyers and colleagues need to </w:t>
      </w:r>
      <w:r w:rsidR="00A36DB2">
        <w:rPr>
          <w:rFonts w:ascii="Century Gothic" w:hAnsi="Century Gothic"/>
          <w:bCs/>
          <w:sz w:val="32"/>
          <w:szCs w:val="32"/>
        </w:rPr>
        <w:t xml:space="preserve">get a </w:t>
      </w:r>
      <w:r w:rsidR="005164B5">
        <w:rPr>
          <w:rFonts w:ascii="Century Gothic" w:hAnsi="Century Gothic"/>
          <w:bCs/>
          <w:sz w:val="32"/>
          <w:szCs w:val="32"/>
        </w:rPr>
        <w:t>better</w:t>
      </w:r>
      <w:r w:rsidR="003138EC">
        <w:rPr>
          <w:rFonts w:ascii="Century Gothic" w:hAnsi="Century Gothic"/>
          <w:bCs/>
          <w:sz w:val="32"/>
          <w:szCs w:val="32"/>
        </w:rPr>
        <w:t xml:space="preserve"> understanding </w:t>
      </w:r>
      <w:r w:rsidR="00A36DB2">
        <w:rPr>
          <w:rFonts w:ascii="Century Gothic" w:hAnsi="Century Gothic"/>
          <w:bCs/>
          <w:sz w:val="32"/>
          <w:szCs w:val="32"/>
        </w:rPr>
        <w:t xml:space="preserve">about learning disability </w:t>
      </w:r>
      <w:r w:rsidR="003138EC">
        <w:rPr>
          <w:rFonts w:ascii="Century Gothic" w:hAnsi="Century Gothic"/>
          <w:bCs/>
          <w:sz w:val="32"/>
          <w:szCs w:val="32"/>
        </w:rPr>
        <w:t xml:space="preserve">and </w:t>
      </w:r>
      <w:r w:rsidR="005164B5">
        <w:rPr>
          <w:rFonts w:ascii="Century Gothic" w:hAnsi="Century Gothic"/>
          <w:bCs/>
          <w:sz w:val="32"/>
          <w:szCs w:val="32"/>
        </w:rPr>
        <w:t xml:space="preserve">be </w:t>
      </w:r>
      <w:r w:rsidR="003138EC">
        <w:rPr>
          <w:rFonts w:ascii="Century Gothic" w:hAnsi="Century Gothic"/>
          <w:bCs/>
          <w:sz w:val="32"/>
          <w:szCs w:val="32"/>
        </w:rPr>
        <w:t xml:space="preserve">supportive </w:t>
      </w:r>
      <w:r w:rsidR="005164B5">
        <w:rPr>
          <w:rFonts w:ascii="Century Gothic" w:hAnsi="Century Gothic"/>
          <w:bCs/>
          <w:sz w:val="32"/>
          <w:szCs w:val="32"/>
        </w:rPr>
        <w:t xml:space="preserve">to </w:t>
      </w:r>
      <w:r w:rsidR="003138EC">
        <w:rPr>
          <w:rFonts w:ascii="Century Gothic" w:hAnsi="Century Gothic"/>
          <w:bCs/>
          <w:sz w:val="32"/>
          <w:szCs w:val="32"/>
        </w:rPr>
        <w:t>work colleagues</w:t>
      </w:r>
      <w:r w:rsidR="005164B5">
        <w:rPr>
          <w:rFonts w:ascii="Century Gothic" w:hAnsi="Century Gothic"/>
          <w:bCs/>
          <w:sz w:val="32"/>
          <w:szCs w:val="32"/>
        </w:rPr>
        <w:t xml:space="preserve"> who have a learning disability</w:t>
      </w:r>
      <w:r w:rsidR="003138EC">
        <w:rPr>
          <w:rFonts w:ascii="Century Gothic" w:hAnsi="Century Gothic"/>
          <w:bCs/>
          <w:sz w:val="32"/>
          <w:szCs w:val="32"/>
        </w:rPr>
        <w:t>.</w:t>
      </w:r>
    </w:p>
    <w:p w14:paraId="5884D73E" w14:textId="77777777" w:rsidR="005164B5" w:rsidRDefault="005164B5" w:rsidP="00712F57">
      <w:pPr>
        <w:spacing w:after="0"/>
        <w:rPr>
          <w:rFonts w:ascii="Century Gothic" w:hAnsi="Century Gothic"/>
          <w:bCs/>
          <w:sz w:val="32"/>
          <w:szCs w:val="32"/>
        </w:rPr>
      </w:pPr>
    </w:p>
    <w:p w14:paraId="1CE23170" w14:textId="77777777" w:rsidR="00E64B03" w:rsidRDefault="003138EC" w:rsidP="00712F57">
      <w:pPr>
        <w:spacing w:after="0"/>
        <w:rPr>
          <w:rFonts w:ascii="Century Gothic" w:hAnsi="Century Gothic"/>
          <w:bCs/>
          <w:sz w:val="32"/>
          <w:szCs w:val="32"/>
        </w:rPr>
      </w:pPr>
      <w:r>
        <w:rPr>
          <w:rFonts w:ascii="Century Gothic" w:hAnsi="Century Gothic"/>
          <w:bCs/>
          <w:sz w:val="32"/>
          <w:szCs w:val="32"/>
        </w:rPr>
        <w:t xml:space="preserve">There are many things </w:t>
      </w:r>
      <w:r w:rsidR="00E64B03">
        <w:rPr>
          <w:rFonts w:ascii="Century Gothic" w:hAnsi="Century Gothic"/>
          <w:bCs/>
          <w:sz w:val="32"/>
          <w:szCs w:val="32"/>
        </w:rPr>
        <w:t>employers</w:t>
      </w:r>
      <w:r>
        <w:rPr>
          <w:rFonts w:ascii="Century Gothic" w:hAnsi="Century Gothic"/>
          <w:bCs/>
          <w:sz w:val="32"/>
          <w:szCs w:val="32"/>
        </w:rPr>
        <w:t xml:space="preserve"> can do to help recruit people with lea</w:t>
      </w:r>
      <w:r w:rsidR="00E13286">
        <w:rPr>
          <w:rFonts w:ascii="Century Gothic" w:hAnsi="Century Gothic"/>
          <w:bCs/>
          <w:sz w:val="32"/>
          <w:szCs w:val="32"/>
        </w:rPr>
        <w:t>rning disabilities</w:t>
      </w:r>
      <w:r w:rsidR="00E64B03">
        <w:rPr>
          <w:rFonts w:ascii="Century Gothic" w:hAnsi="Century Gothic"/>
          <w:bCs/>
          <w:sz w:val="32"/>
          <w:szCs w:val="32"/>
        </w:rPr>
        <w:t>.</w:t>
      </w:r>
    </w:p>
    <w:p w14:paraId="1426D1B2" w14:textId="77777777" w:rsidR="00E64B03" w:rsidRDefault="00E64B03" w:rsidP="00712F57">
      <w:pPr>
        <w:spacing w:after="0"/>
        <w:rPr>
          <w:rFonts w:ascii="Century Gothic" w:hAnsi="Century Gothic"/>
          <w:bCs/>
          <w:sz w:val="32"/>
          <w:szCs w:val="32"/>
        </w:rPr>
      </w:pPr>
    </w:p>
    <w:p w14:paraId="2DE496C8" w14:textId="00A75EC3" w:rsidR="003138EC" w:rsidRDefault="00E64B03" w:rsidP="00712F57">
      <w:pPr>
        <w:spacing w:after="0"/>
        <w:rPr>
          <w:rFonts w:ascii="Century Gothic" w:hAnsi="Century Gothic"/>
          <w:bCs/>
          <w:sz w:val="32"/>
          <w:szCs w:val="32"/>
        </w:rPr>
      </w:pPr>
      <w:r>
        <w:rPr>
          <w:rFonts w:ascii="Century Gothic" w:hAnsi="Century Gothic"/>
          <w:bCs/>
          <w:sz w:val="32"/>
          <w:szCs w:val="32"/>
        </w:rPr>
        <w:lastRenderedPageBreak/>
        <w:t>Empl</w:t>
      </w:r>
      <w:r w:rsidR="009A576E">
        <w:rPr>
          <w:rFonts w:ascii="Century Gothic" w:hAnsi="Century Gothic"/>
          <w:bCs/>
          <w:sz w:val="32"/>
          <w:szCs w:val="32"/>
        </w:rPr>
        <w:t>o</w:t>
      </w:r>
      <w:bookmarkStart w:id="0" w:name="_GoBack"/>
      <w:bookmarkEnd w:id="0"/>
      <w:r>
        <w:rPr>
          <w:rFonts w:ascii="Century Gothic" w:hAnsi="Century Gothic"/>
          <w:bCs/>
          <w:sz w:val="32"/>
          <w:szCs w:val="32"/>
        </w:rPr>
        <w:t xml:space="preserve">yers can </w:t>
      </w:r>
      <w:r w:rsidR="00E13286">
        <w:rPr>
          <w:rFonts w:ascii="Century Gothic" w:hAnsi="Century Gothic"/>
          <w:bCs/>
          <w:sz w:val="32"/>
          <w:szCs w:val="32"/>
        </w:rPr>
        <w:t>creat</w:t>
      </w:r>
      <w:r>
        <w:rPr>
          <w:rFonts w:ascii="Century Gothic" w:hAnsi="Century Gothic"/>
          <w:bCs/>
          <w:sz w:val="32"/>
          <w:szCs w:val="32"/>
        </w:rPr>
        <w:t>e</w:t>
      </w:r>
      <w:r w:rsidR="00E13286">
        <w:rPr>
          <w:rFonts w:ascii="Century Gothic" w:hAnsi="Century Gothic"/>
          <w:bCs/>
          <w:sz w:val="32"/>
          <w:szCs w:val="32"/>
        </w:rPr>
        <w:t xml:space="preserve"> accessible interview formats and us</w:t>
      </w:r>
      <w:r>
        <w:rPr>
          <w:rFonts w:ascii="Century Gothic" w:hAnsi="Century Gothic"/>
          <w:bCs/>
          <w:sz w:val="32"/>
          <w:szCs w:val="32"/>
        </w:rPr>
        <w:t>e</w:t>
      </w:r>
      <w:r w:rsidR="00E13286">
        <w:rPr>
          <w:rFonts w:ascii="Century Gothic" w:hAnsi="Century Gothic"/>
          <w:bCs/>
          <w:sz w:val="32"/>
          <w:szCs w:val="32"/>
        </w:rPr>
        <w:t xml:space="preserve"> accessible language in job advertisements and application forms.</w:t>
      </w:r>
    </w:p>
    <w:p w14:paraId="7A34C7A1" w14:textId="77777777" w:rsidR="00E64B03" w:rsidRDefault="00E64B03" w:rsidP="00712F57">
      <w:pPr>
        <w:spacing w:after="0"/>
        <w:rPr>
          <w:rFonts w:ascii="Century Gothic" w:hAnsi="Century Gothic"/>
          <w:bCs/>
          <w:sz w:val="32"/>
          <w:szCs w:val="32"/>
        </w:rPr>
      </w:pPr>
    </w:p>
    <w:p w14:paraId="2D978DD2" w14:textId="77777777" w:rsidR="004C1BF3" w:rsidRDefault="003138EC" w:rsidP="00712F57">
      <w:pPr>
        <w:spacing w:after="0"/>
        <w:rPr>
          <w:rFonts w:ascii="Century Gothic" w:hAnsi="Century Gothic"/>
          <w:bCs/>
          <w:sz w:val="32"/>
          <w:szCs w:val="32"/>
        </w:rPr>
      </w:pPr>
      <w:r>
        <w:rPr>
          <w:rFonts w:ascii="Century Gothic" w:hAnsi="Century Gothic"/>
          <w:bCs/>
          <w:sz w:val="32"/>
          <w:szCs w:val="32"/>
        </w:rPr>
        <w:t>Many people with learning disabilities have succeed in the workplace</w:t>
      </w:r>
      <w:r w:rsidR="00E64B03">
        <w:rPr>
          <w:rFonts w:ascii="Century Gothic" w:hAnsi="Century Gothic"/>
          <w:bCs/>
          <w:sz w:val="32"/>
          <w:szCs w:val="32"/>
        </w:rPr>
        <w:t xml:space="preserve"> when </w:t>
      </w:r>
      <w:r>
        <w:rPr>
          <w:rFonts w:ascii="Century Gothic" w:hAnsi="Century Gothic"/>
          <w:bCs/>
          <w:sz w:val="32"/>
          <w:szCs w:val="32"/>
        </w:rPr>
        <w:t>given reasonable adjustments</w:t>
      </w:r>
      <w:r w:rsidR="00E64B03">
        <w:rPr>
          <w:rFonts w:ascii="Century Gothic" w:hAnsi="Century Gothic"/>
          <w:bCs/>
          <w:sz w:val="32"/>
          <w:szCs w:val="32"/>
        </w:rPr>
        <w:t>.</w:t>
      </w:r>
    </w:p>
    <w:p w14:paraId="6FC78A29" w14:textId="77777777" w:rsidR="004C1BF3" w:rsidRDefault="004C1BF3" w:rsidP="00712F57">
      <w:pPr>
        <w:spacing w:after="0"/>
        <w:rPr>
          <w:rFonts w:ascii="Century Gothic" w:hAnsi="Century Gothic"/>
          <w:bCs/>
          <w:sz w:val="32"/>
          <w:szCs w:val="32"/>
        </w:rPr>
      </w:pPr>
    </w:p>
    <w:p w14:paraId="31B1D372" w14:textId="77777777" w:rsidR="009650EC" w:rsidRDefault="004C1BF3" w:rsidP="00712F57">
      <w:pPr>
        <w:spacing w:after="0"/>
        <w:rPr>
          <w:rFonts w:ascii="Century Gothic" w:hAnsi="Century Gothic"/>
          <w:bCs/>
          <w:sz w:val="32"/>
          <w:szCs w:val="32"/>
        </w:rPr>
      </w:pPr>
      <w:r>
        <w:rPr>
          <w:rFonts w:ascii="Century Gothic" w:hAnsi="Century Gothic"/>
          <w:bCs/>
          <w:sz w:val="32"/>
          <w:szCs w:val="32"/>
        </w:rPr>
        <w:t>Reasonable a</w:t>
      </w:r>
      <w:r w:rsidR="009650EC">
        <w:rPr>
          <w:rFonts w:ascii="Century Gothic" w:hAnsi="Century Gothic"/>
          <w:bCs/>
          <w:sz w:val="32"/>
          <w:szCs w:val="32"/>
        </w:rPr>
        <w:t>d</w:t>
      </w:r>
      <w:r>
        <w:rPr>
          <w:rFonts w:ascii="Century Gothic" w:hAnsi="Century Gothic"/>
          <w:bCs/>
          <w:sz w:val="32"/>
          <w:szCs w:val="32"/>
        </w:rPr>
        <w:t xml:space="preserve">justments </w:t>
      </w:r>
      <w:r w:rsidR="009650EC">
        <w:rPr>
          <w:rFonts w:ascii="Century Gothic" w:hAnsi="Century Gothic"/>
          <w:bCs/>
          <w:sz w:val="32"/>
          <w:szCs w:val="32"/>
        </w:rPr>
        <w:t>can</w:t>
      </w:r>
      <w:r w:rsidR="003138EC">
        <w:rPr>
          <w:rFonts w:ascii="Century Gothic" w:hAnsi="Century Gothic"/>
          <w:bCs/>
          <w:sz w:val="32"/>
          <w:szCs w:val="32"/>
        </w:rPr>
        <w:t xml:space="preserve"> </w:t>
      </w:r>
      <w:r w:rsidR="009650EC">
        <w:rPr>
          <w:rFonts w:ascii="Century Gothic" w:hAnsi="Century Gothic"/>
          <w:bCs/>
          <w:sz w:val="32"/>
          <w:szCs w:val="32"/>
        </w:rPr>
        <w:t xml:space="preserve">be </w:t>
      </w:r>
      <w:r w:rsidR="003138EC">
        <w:rPr>
          <w:rFonts w:ascii="Century Gothic" w:hAnsi="Century Gothic"/>
          <w:bCs/>
          <w:sz w:val="32"/>
          <w:szCs w:val="32"/>
        </w:rPr>
        <w:t>beneficial for the whole workforce</w:t>
      </w:r>
      <w:r w:rsidR="009650EC">
        <w:rPr>
          <w:rFonts w:ascii="Century Gothic" w:hAnsi="Century Gothic"/>
          <w:bCs/>
          <w:sz w:val="32"/>
          <w:szCs w:val="32"/>
        </w:rPr>
        <w:t xml:space="preserve"> too</w:t>
      </w:r>
      <w:r w:rsidR="003138EC">
        <w:rPr>
          <w:rFonts w:ascii="Century Gothic" w:hAnsi="Century Gothic"/>
          <w:bCs/>
          <w:sz w:val="32"/>
          <w:szCs w:val="32"/>
        </w:rPr>
        <w:t>. If you get it right for people with learning disabilities, you get it right for everyone.</w:t>
      </w:r>
      <w:r w:rsidR="00E13286">
        <w:rPr>
          <w:rFonts w:ascii="Century Gothic" w:hAnsi="Century Gothic"/>
          <w:bCs/>
          <w:sz w:val="32"/>
          <w:szCs w:val="32"/>
        </w:rPr>
        <w:t xml:space="preserve"> </w:t>
      </w:r>
    </w:p>
    <w:p w14:paraId="1F26E0B0" w14:textId="77777777" w:rsidR="009650EC" w:rsidRDefault="009650EC" w:rsidP="00712F57">
      <w:pPr>
        <w:spacing w:after="0"/>
        <w:rPr>
          <w:rFonts w:ascii="Century Gothic" w:hAnsi="Century Gothic"/>
          <w:bCs/>
          <w:sz w:val="32"/>
          <w:szCs w:val="32"/>
        </w:rPr>
      </w:pPr>
    </w:p>
    <w:p w14:paraId="489020EF" w14:textId="6288507D" w:rsidR="003138EC" w:rsidRDefault="00E13286" w:rsidP="00712F57">
      <w:pPr>
        <w:spacing w:after="0"/>
        <w:rPr>
          <w:rFonts w:ascii="Century Gothic" w:hAnsi="Century Gothic"/>
          <w:bCs/>
          <w:sz w:val="32"/>
          <w:szCs w:val="32"/>
        </w:rPr>
      </w:pPr>
      <w:r>
        <w:rPr>
          <w:rFonts w:ascii="Century Gothic" w:hAnsi="Century Gothic"/>
          <w:bCs/>
          <w:sz w:val="32"/>
          <w:szCs w:val="32"/>
        </w:rPr>
        <w:t>It is important that people with learning disabilities are paid for their work. It is not right that many people with learning disabilities are only offered voluntary positions.</w:t>
      </w:r>
    </w:p>
    <w:p w14:paraId="04683D47" w14:textId="77777777" w:rsidR="009650EC" w:rsidRDefault="009650EC" w:rsidP="00712F57">
      <w:pPr>
        <w:spacing w:after="0"/>
        <w:rPr>
          <w:rFonts w:ascii="Century Gothic" w:hAnsi="Century Gothic"/>
          <w:bCs/>
          <w:sz w:val="32"/>
          <w:szCs w:val="32"/>
        </w:rPr>
      </w:pPr>
    </w:p>
    <w:p w14:paraId="4AE46C6D" w14:textId="77777777" w:rsidR="009650EC" w:rsidRDefault="003138EC" w:rsidP="00712F57">
      <w:pPr>
        <w:spacing w:after="0"/>
        <w:rPr>
          <w:rFonts w:ascii="Century Gothic" w:hAnsi="Century Gothic"/>
          <w:bCs/>
          <w:sz w:val="32"/>
          <w:szCs w:val="32"/>
        </w:rPr>
      </w:pPr>
      <w:r>
        <w:rPr>
          <w:rFonts w:ascii="Century Gothic" w:hAnsi="Century Gothic"/>
          <w:bCs/>
          <w:sz w:val="32"/>
          <w:szCs w:val="32"/>
        </w:rPr>
        <w:t xml:space="preserve">We call on governments, local authorities and the public and third sectors to create more employment opportunities for people with learning disabilities, so they can show the positive contribution </w:t>
      </w:r>
      <w:r w:rsidR="009650EC">
        <w:rPr>
          <w:rFonts w:ascii="Century Gothic" w:hAnsi="Century Gothic"/>
          <w:bCs/>
          <w:sz w:val="32"/>
          <w:szCs w:val="32"/>
        </w:rPr>
        <w:t>people with learning disabilities</w:t>
      </w:r>
      <w:r>
        <w:rPr>
          <w:rFonts w:ascii="Century Gothic" w:hAnsi="Century Gothic"/>
          <w:bCs/>
          <w:sz w:val="32"/>
          <w:szCs w:val="32"/>
        </w:rPr>
        <w:t xml:space="preserve"> can make to Welsh society. </w:t>
      </w:r>
    </w:p>
    <w:p w14:paraId="517E1A10" w14:textId="77777777" w:rsidR="009650EC" w:rsidRDefault="009650EC" w:rsidP="00712F57">
      <w:pPr>
        <w:spacing w:after="0"/>
        <w:rPr>
          <w:rFonts w:ascii="Century Gothic" w:hAnsi="Century Gothic"/>
          <w:bCs/>
          <w:sz w:val="32"/>
          <w:szCs w:val="32"/>
        </w:rPr>
      </w:pPr>
    </w:p>
    <w:p w14:paraId="05A526AF" w14:textId="30DF633D" w:rsidR="003138EC" w:rsidRDefault="009650EC" w:rsidP="00712F57">
      <w:pPr>
        <w:spacing w:after="0"/>
        <w:rPr>
          <w:rFonts w:ascii="Century Gothic" w:hAnsi="Century Gothic"/>
          <w:bCs/>
          <w:sz w:val="32"/>
          <w:szCs w:val="32"/>
        </w:rPr>
      </w:pPr>
      <w:r>
        <w:rPr>
          <w:rFonts w:ascii="Century Gothic" w:hAnsi="Century Gothic"/>
          <w:bCs/>
          <w:sz w:val="32"/>
          <w:szCs w:val="32"/>
        </w:rPr>
        <w:t>We call on governments, local authorities and the public and third sectors to h</w:t>
      </w:r>
      <w:r w:rsidR="003138EC">
        <w:rPr>
          <w:rFonts w:ascii="Century Gothic" w:hAnsi="Century Gothic"/>
          <w:bCs/>
          <w:sz w:val="32"/>
          <w:szCs w:val="32"/>
        </w:rPr>
        <w:t>elp us to challenge negative perceptions that are preventing people with learning disabilities from playing a full an active role as Welsh citizens.</w:t>
      </w:r>
    </w:p>
    <w:p w14:paraId="04EEF4C7" w14:textId="77777777" w:rsidR="009650EC" w:rsidRDefault="009650EC" w:rsidP="00712F57">
      <w:pPr>
        <w:spacing w:after="0"/>
        <w:rPr>
          <w:rFonts w:ascii="Century Gothic" w:hAnsi="Century Gothic"/>
          <w:bCs/>
          <w:sz w:val="32"/>
          <w:szCs w:val="32"/>
        </w:rPr>
      </w:pPr>
    </w:p>
    <w:p w14:paraId="5A4EEC72" w14:textId="1426CAB1" w:rsidR="00E13286" w:rsidRDefault="00E13286" w:rsidP="00712F57">
      <w:pPr>
        <w:spacing w:after="0"/>
        <w:rPr>
          <w:rFonts w:ascii="Century Gothic" w:hAnsi="Century Gothic"/>
          <w:bCs/>
          <w:sz w:val="32"/>
          <w:szCs w:val="32"/>
        </w:rPr>
      </w:pPr>
      <w:r>
        <w:rPr>
          <w:rFonts w:ascii="Century Gothic" w:hAnsi="Century Gothic"/>
          <w:bCs/>
          <w:sz w:val="32"/>
          <w:szCs w:val="32"/>
        </w:rPr>
        <w:t>Article 23 of the Universal Declaration of Human Rights outlines the right of all citizens to be able to work, be paid fairly and be free from discrimination. This includes people with learning disabilities.</w:t>
      </w:r>
    </w:p>
    <w:p w14:paraId="2F3A9CAD" w14:textId="76997169" w:rsidR="00EB7349" w:rsidRDefault="00EB7349" w:rsidP="00712F57">
      <w:pPr>
        <w:spacing w:after="0"/>
        <w:rPr>
          <w:rFonts w:ascii="Century Gothic" w:hAnsi="Century Gothic"/>
          <w:bCs/>
          <w:sz w:val="32"/>
          <w:szCs w:val="32"/>
        </w:rPr>
      </w:pPr>
    </w:p>
    <w:p w14:paraId="77A0BDCE" w14:textId="77777777" w:rsidR="00EB7349" w:rsidRPr="003138EC" w:rsidRDefault="00EB7349" w:rsidP="00712F57">
      <w:pPr>
        <w:spacing w:after="0"/>
        <w:rPr>
          <w:rFonts w:ascii="Century Gothic" w:hAnsi="Century Gothic"/>
          <w:bCs/>
          <w:sz w:val="32"/>
          <w:szCs w:val="32"/>
        </w:rPr>
      </w:pPr>
    </w:p>
    <w:p w14:paraId="4FC52EB1" w14:textId="13F31554" w:rsidR="007137DC" w:rsidRPr="007137DC" w:rsidRDefault="007137DC" w:rsidP="00712F57">
      <w:pPr>
        <w:spacing w:after="0"/>
        <w:rPr>
          <w:rFonts w:ascii="Century Gothic" w:hAnsi="Century Gothic"/>
          <w:b/>
          <w:sz w:val="32"/>
          <w:szCs w:val="32"/>
        </w:rPr>
      </w:pPr>
      <w:r w:rsidRPr="007137DC">
        <w:rPr>
          <w:rFonts w:ascii="Century Gothic" w:hAnsi="Century Gothic"/>
          <w:b/>
          <w:sz w:val="32"/>
          <w:szCs w:val="32"/>
        </w:rPr>
        <w:lastRenderedPageBreak/>
        <w:t>NOTHING ABOUT US WITHOUT US!</w:t>
      </w:r>
    </w:p>
    <w:p w14:paraId="1224B3D4" w14:textId="68972B18" w:rsidR="007137DC" w:rsidRDefault="003138EC" w:rsidP="00712F57">
      <w:pPr>
        <w:spacing w:after="0"/>
        <w:rPr>
          <w:rFonts w:ascii="Century Gothic" w:hAnsi="Century Gothic"/>
          <w:sz w:val="32"/>
          <w:szCs w:val="32"/>
        </w:rPr>
      </w:pPr>
      <w:r>
        <w:rPr>
          <w:rFonts w:ascii="Century Gothic" w:hAnsi="Century Gothic"/>
          <w:sz w:val="32"/>
          <w:szCs w:val="32"/>
        </w:rPr>
        <w:t>Simon Richards</w:t>
      </w:r>
      <w:r w:rsidR="007137DC">
        <w:rPr>
          <w:rFonts w:ascii="Century Gothic" w:hAnsi="Century Gothic"/>
          <w:sz w:val="32"/>
          <w:szCs w:val="32"/>
        </w:rPr>
        <w:t xml:space="preserve">, </w:t>
      </w:r>
      <w:r w:rsidR="00B43205">
        <w:rPr>
          <w:rFonts w:ascii="Century Gothic" w:hAnsi="Century Gothic"/>
          <w:sz w:val="32"/>
          <w:szCs w:val="32"/>
        </w:rPr>
        <w:t>Ch</w:t>
      </w:r>
      <w:r>
        <w:rPr>
          <w:rFonts w:ascii="Century Gothic" w:hAnsi="Century Gothic"/>
          <w:sz w:val="32"/>
          <w:szCs w:val="32"/>
        </w:rPr>
        <w:t>air, All Wales People First National Council.</w:t>
      </w:r>
    </w:p>
    <w:p w14:paraId="6CA7601C" w14:textId="64C993FD" w:rsidR="00545468" w:rsidRPr="007137DC" w:rsidRDefault="00C6549E" w:rsidP="00712F57">
      <w:pPr>
        <w:spacing w:after="0"/>
        <w:rPr>
          <w:rFonts w:ascii="Century Gothic" w:hAnsi="Century Gothic"/>
          <w:sz w:val="32"/>
          <w:szCs w:val="32"/>
        </w:rPr>
      </w:pPr>
      <w:r>
        <w:rPr>
          <w:rFonts w:ascii="Century Gothic" w:hAnsi="Century Gothic"/>
          <w:noProof/>
          <w:sz w:val="32"/>
          <w:szCs w:val="32"/>
        </w:rPr>
        <w:drawing>
          <wp:inline distT="0" distB="0" distL="0" distR="0" wp14:anchorId="45385562" wp14:editId="35233D39">
            <wp:extent cx="1045611" cy="126828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09" cy="1389459"/>
                    </a:xfrm>
                    <a:prstGeom prst="rect">
                      <a:avLst/>
                    </a:prstGeom>
                  </pic:spPr>
                </pic:pic>
              </a:graphicData>
            </a:graphic>
          </wp:inline>
        </w:drawing>
      </w:r>
    </w:p>
    <w:sectPr w:rsidR="00545468" w:rsidRPr="007137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BD23" w14:textId="77777777" w:rsidR="003B4707" w:rsidRDefault="003B4707" w:rsidP="003B315F">
      <w:pPr>
        <w:spacing w:after="0" w:line="240" w:lineRule="auto"/>
      </w:pPr>
      <w:r>
        <w:separator/>
      </w:r>
    </w:p>
  </w:endnote>
  <w:endnote w:type="continuationSeparator" w:id="0">
    <w:p w14:paraId="2A487771" w14:textId="77777777" w:rsidR="003B4707" w:rsidRDefault="003B4707" w:rsidP="003B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A1A" w14:textId="2F36B3EA" w:rsidR="003B315F" w:rsidRPr="003B315F" w:rsidRDefault="00ED480E" w:rsidP="003B315F">
    <w:pPr>
      <w:pStyle w:val="Footer"/>
      <w:jc w:val="center"/>
      <w:rPr>
        <w:rFonts w:ascii="Century Gothic" w:hAnsi="Century Gothic"/>
        <w:b/>
        <w:bCs/>
        <w:sz w:val="32"/>
        <w:szCs w:val="32"/>
      </w:rPr>
    </w:pPr>
    <w:r>
      <w:rPr>
        <w:rFonts w:ascii="Century Gothic" w:hAnsi="Century Gothic"/>
        <w:b/>
        <w:bCs/>
        <w:sz w:val="32"/>
        <w:szCs w:val="32"/>
      </w:rPr>
      <w:t>March</w:t>
    </w:r>
    <w:r w:rsidR="003B315F" w:rsidRPr="003B315F">
      <w:rPr>
        <w:rFonts w:ascii="Century Gothic" w:hAnsi="Century Gothic"/>
        <w:b/>
        <w:bCs/>
        <w:sz w:val="32"/>
        <w:szCs w:val="32"/>
      </w:rPr>
      <w:t xml:space="preserve"> 2020</w:t>
    </w:r>
  </w:p>
  <w:p w14:paraId="4109FC1E" w14:textId="77777777" w:rsidR="003B315F" w:rsidRDefault="003B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852C" w14:textId="77777777" w:rsidR="003B4707" w:rsidRDefault="003B4707" w:rsidP="003B315F">
      <w:pPr>
        <w:spacing w:after="0" w:line="240" w:lineRule="auto"/>
      </w:pPr>
      <w:r>
        <w:separator/>
      </w:r>
    </w:p>
  </w:footnote>
  <w:footnote w:type="continuationSeparator" w:id="0">
    <w:p w14:paraId="027314B1" w14:textId="77777777" w:rsidR="003B4707" w:rsidRDefault="003B4707" w:rsidP="003B3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8"/>
    <w:rsid w:val="00212357"/>
    <w:rsid w:val="003138EC"/>
    <w:rsid w:val="003B315F"/>
    <w:rsid w:val="003B4707"/>
    <w:rsid w:val="003D4201"/>
    <w:rsid w:val="004C1BF3"/>
    <w:rsid w:val="005164B5"/>
    <w:rsid w:val="00545468"/>
    <w:rsid w:val="00607584"/>
    <w:rsid w:val="00641377"/>
    <w:rsid w:val="006F7437"/>
    <w:rsid w:val="00712F57"/>
    <w:rsid w:val="007137DC"/>
    <w:rsid w:val="007A32EC"/>
    <w:rsid w:val="00871BA5"/>
    <w:rsid w:val="008724F1"/>
    <w:rsid w:val="009650EC"/>
    <w:rsid w:val="009A576E"/>
    <w:rsid w:val="00A36DB2"/>
    <w:rsid w:val="00A536B8"/>
    <w:rsid w:val="00A57A79"/>
    <w:rsid w:val="00AD7E3E"/>
    <w:rsid w:val="00AF3ECB"/>
    <w:rsid w:val="00B260A8"/>
    <w:rsid w:val="00B43205"/>
    <w:rsid w:val="00BD08FE"/>
    <w:rsid w:val="00C6549E"/>
    <w:rsid w:val="00CD5D69"/>
    <w:rsid w:val="00E13286"/>
    <w:rsid w:val="00E64B03"/>
    <w:rsid w:val="00EB7349"/>
    <w:rsid w:val="00ED480E"/>
    <w:rsid w:val="00F8301B"/>
    <w:rsid w:val="00F9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898C"/>
  <w15:chartTrackingRefBased/>
  <w15:docId w15:val="{8B7491E3-7E9D-4909-AC0D-FABC86F9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15F"/>
  </w:style>
  <w:style w:type="paragraph" w:styleId="Footer">
    <w:name w:val="footer"/>
    <w:basedOn w:val="Normal"/>
    <w:link w:val="FooterChar"/>
    <w:uiPriority w:val="99"/>
    <w:unhideWhenUsed/>
    <w:rsid w:val="003B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Wales People First</dc:creator>
  <cp:keywords/>
  <dc:description/>
  <cp:lastModifiedBy>Kelly Stuart</cp:lastModifiedBy>
  <cp:revision>4</cp:revision>
  <dcterms:created xsi:type="dcterms:W3CDTF">2020-04-03T16:30:00Z</dcterms:created>
  <dcterms:modified xsi:type="dcterms:W3CDTF">2020-04-09T13:35:00Z</dcterms:modified>
</cp:coreProperties>
</file>