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ED40F4" w14:paraId="2FA12CDA" w14:textId="77777777" w:rsidTr="00B32E55">
        <w:tc>
          <w:tcPr>
            <w:tcW w:w="2405" w:type="dxa"/>
          </w:tcPr>
          <w:p w14:paraId="414CA11E" w14:textId="77777777" w:rsidR="0006277F" w:rsidRDefault="0006277F">
            <w:r>
              <w:rPr>
                <w:noProof/>
                <w:lang w:eastAsia="en-GB"/>
              </w:rPr>
              <w:drawing>
                <wp:inline distT="0" distB="0" distL="0" distR="0" wp14:anchorId="77C3D605" wp14:editId="2EF6861D">
                  <wp:extent cx="1371600" cy="15121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33" cy="151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33CDE2ED" w14:textId="77777777" w:rsidR="0006277F" w:rsidRDefault="0006277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Engage to Change</w:t>
            </w:r>
          </w:p>
          <w:p w14:paraId="7C876E91" w14:textId="77777777" w:rsidR="0006277F" w:rsidRDefault="0006277F">
            <w:pPr>
              <w:rPr>
                <w:rFonts w:ascii="Quicksand" w:hAnsi="Quicksand"/>
                <w:b/>
                <w:sz w:val="36"/>
              </w:rPr>
            </w:pPr>
          </w:p>
          <w:p w14:paraId="72A9B406" w14:textId="77777777" w:rsidR="0006277F" w:rsidRDefault="0006277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Project Ambassador</w:t>
            </w:r>
          </w:p>
          <w:p w14:paraId="736C340D" w14:textId="77777777" w:rsidR="0006277F" w:rsidRDefault="0006277F">
            <w:pPr>
              <w:rPr>
                <w:rFonts w:ascii="Quicksand" w:hAnsi="Quicksand"/>
                <w:b/>
                <w:sz w:val="36"/>
              </w:rPr>
            </w:pPr>
          </w:p>
          <w:p w14:paraId="1915C9E4" w14:textId="77777777" w:rsidR="0006277F" w:rsidRPr="00B23CDF" w:rsidRDefault="0006277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>Job Description</w:t>
            </w:r>
            <w:r w:rsidR="00B23CDF">
              <w:rPr>
                <w:rFonts w:ascii="Quicksand" w:hAnsi="Quicksand"/>
                <w:b/>
                <w:sz w:val="36"/>
              </w:rPr>
              <w:t xml:space="preserve"> – </w:t>
            </w:r>
            <w:r w:rsidR="00B23CDF">
              <w:rPr>
                <w:rFonts w:ascii="Quicksand" w:hAnsi="Quicksand"/>
                <w:sz w:val="28"/>
              </w:rPr>
              <w:t>What the job involves</w:t>
            </w:r>
          </w:p>
          <w:p w14:paraId="73EEEA58" w14:textId="77777777" w:rsidR="0006277F" w:rsidRPr="0006277F" w:rsidRDefault="0006277F" w:rsidP="0006277F">
            <w:pPr>
              <w:rPr>
                <w:rFonts w:ascii="Quicksand" w:hAnsi="Quicksand"/>
                <w:b/>
                <w:sz w:val="36"/>
              </w:rPr>
            </w:pPr>
          </w:p>
        </w:tc>
      </w:tr>
      <w:tr w:rsidR="00ED40F4" w14:paraId="37B5CD78" w14:textId="77777777" w:rsidTr="00B32E55">
        <w:tc>
          <w:tcPr>
            <w:tcW w:w="2405" w:type="dxa"/>
          </w:tcPr>
          <w:p w14:paraId="55427CD6" w14:textId="77777777" w:rsidR="0006277F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4283C999" wp14:editId="54D9BBDC">
                  <wp:extent cx="1362075" cy="1362075"/>
                  <wp:effectExtent l="0" t="0" r="9525" b="0"/>
                  <wp:docPr id="3" name="Picture 3" descr="https://cdn.shopify.com/s/files/1/0606/1553/products/Teenagers_large.png?v=1417855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Teenagers_large.png?v=1417855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72BC0F2E" w14:textId="77777777" w:rsidR="0006277F" w:rsidRPr="0006277F" w:rsidRDefault="0006277F" w:rsidP="00B950F4">
            <w:pPr>
              <w:rPr>
                <w:rFonts w:ascii="Quicksand" w:hAnsi="Quicksand"/>
                <w:b/>
                <w:sz w:val="28"/>
              </w:rPr>
            </w:pPr>
            <w:r w:rsidRPr="0006277F">
              <w:rPr>
                <w:rFonts w:ascii="Quicksand" w:hAnsi="Quicksand"/>
                <w:b/>
                <w:sz w:val="28"/>
              </w:rPr>
              <w:t>What is Engage to Change?</w:t>
            </w:r>
          </w:p>
          <w:p w14:paraId="339F5810" w14:textId="1131BD3C" w:rsidR="0006277F" w:rsidRDefault="0006277F" w:rsidP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The Engage to Change project aims to help young people aged 16 to 25 with learning disabilities, learning difficulties or Autistic Spectrum Disorder to find work.</w:t>
            </w:r>
          </w:p>
          <w:p w14:paraId="03023D80" w14:textId="77777777" w:rsidR="00F410B0" w:rsidRDefault="00F410B0" w:rsidP="00B950F4">
            <w:pPr>
              <w:rPr>
                <w:rFonts w:ascii="Quicksand" w:hAnsi="Quicksand"/>
                <w:sz w:val="28"/>
              </w:rPr>
            </w:pPr>
          </w:p>
          <w:p w14:paraId="07FE0942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25213DBA" w14:textId="77777777" w:rsidTr="00B32E55">
        <w:tc>
          <w:tcPr>
            <w:tcW w:w="2405" w:type="dxa"/>
          </w:tcPr>
          <w:p w14:paraId="549850AC" w14:textId="77777777" w:rsidR="0006277F" w:rsidRDefault="00ED40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08D97D" wp14:editId="2E8C5FD6">
                  <wp:simplePos x="0" y="0"/>
                  <wp:positionH relativeFrom="column">
                    <wp:posOffset>780633</wp:posOffset>
                  </wp:positionH>
                  <wp:positionV relativeFrom="paragraph">
                    <wp:posOffset>279083</wp:posOffset>
                  </wp:positionV>
                  <wp:extent cx="357832" cy="518795"/>
                  <wp:effectExtent l="38100" t="19050" r="23495" b="146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61385" cy="5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69F"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5A455CE6" wp14:editId="3209BA53">
                  <wp:extent cx="1204912" cy="1023620"/>
                  <wp:effectExtent l="0" t="0" r="0" b="5080"/>
                  <wp:docPr id="4" name="Picture 4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725BAA1A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What is an Ambassador?</w:t>
            </w:r>
          </w:p>
          <w:p w14:paraId="41999C8F" w14:textId="77777777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An Ambassador represents and promotes the Engage to Change project.</w:t>
            </w:r>
          </w:p>
          <w:p w14:paraId="3D17F031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  <w:p w14:paraId="5A666443" w14:textId="77777777" w:rsidR="0006277F" w:rsidRPr="0006277F" w:rsidRDefault="0006277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359F500A" w14:textId="77777777" w:rsidTr="00B32E55">
        <w:tc>
          <w:tcPr>
            <w:tcW w:w="2405" w:type="dxa"/>
          </w:tcPr>
          <w:p w14:paraId="0749C4D1" w14:textId="77777777" w:rsidR="00B950F4" w:rsidRDefault="00ED40F4"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3A3DC2AB" wp14:editId="6E61DCA8">
                  <wp:extent cx="1171575" cy="1171575"/>
                  <wp:effectExtent l="0" t="0" r="9525" b="0"/>
                  <wp:docPr id="7" name="Picture 7" descr="https://cdn.shopify.com/s/files/1/0606/1553/products/Months_large.png?v=141785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ths_large.png?v=141785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8" cy="1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34103AE7" w14:textId="77777777" w:rsidR="00B950F4" w:rsidRDefault="002578B3">
            <w:pPr>
              <w:rPr>
                <w:rFonts w:ascii="Quicksand" w:hAnsi="Quicksand"/>
                <w:b/>
                <w:sz w:val="28"/>
              </w:rPr>
            </w:pPr>
            <w:r>
              <w:rPr>
                <w:rFonts w:ascii="Quicksand" w:hAnsi="Quicksand"/>
                <w:b/>
                <w:sz w:val="28"/>
              </w:rPr>
              <w:t>How many hours</w:t>
            </w:r>
            <w:r w:rsidR="00B950F4">
              <w:rPr>
                <w:rFonts w:ascii="Quicksand" w:hAnsi="Quicksand"/>
                <w:b/>
                <w:sz w:val="28"/>
              </w:rPr>
              <w:t xml:space="preserve"> do Ambassadors work?</w:t>
            </w:r>
          </w:p>
          <w:p w14:paraId="6DB07380" w14:textId="19624707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Amba</w:t>
            </w:r>
            <w:r w:rsidR="00C10BA6">
              <w:rPr>
                <w:rFonts w:ascii="Quicksand" w:hAnsi="Quicksand"/>
                <w:sz w:val="28"/>
              </w:rPr>
              <w:t xml:space="preserve">ssadors </w:t>
            </w:r>
            <w:r w:rsidR="001216F7">
              <w:rPr>
                <w:rFonts w:ascii="Quicksand" w:hAnsi="Quicksand"/>
                <w:sz w:val="28"/>
              </w:rPr>
              <w:t>will work up to 75 hours a year</w:t>
            </w:r>
            <w:r>
              <w:rPr>
                <w:rFonts w:ascii="Quicksand" w:hAnsi="Quicksand"/>
                <w:sz w:val="28"/>
              </w:rPr>
              <w:t>.</w:t>
            </w:r>
            <w:r w:rsidR="001216F7">
              <w:rPr>
                <w:rFonts w:ascii="Quicksand" w:hAnsi="Quicksand"/>
                <w:sz w:val="28"/>
              </w:rPr>
              <w:t xml:space="preserve"> This is about 10 days a year.</w:t>
            </w:r>
          </w:p>
          <w:p w14:paraId="254BEF8F" w14:textId="77777777" w:rsidR="00B950F4" w:rsidRDefault="00B950F4">
            <w:pPr>
              <w:rPr>
                <w:rFonts w:ascii="Quicksand" w:hAnsi="Quicksand"/>
                <w:sz w:val="28"/>
              </w:rPr>
            </w:pPr>
          </w:p>
          <w:p w14:paraId="6D3216BD" w14:textId="77777777" w:rsidR="00F410B0" w:rsidRPr="00B950F4" w:rsidRDefault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1D48A606" w14:textId="77777777" w:rsidTr="00B32E55">
        <w:tc>
          <w:tcPr>
            <w:tcW w:w="2405" w:type="dxa"/>
          </w:tcPr>
          <w:p w14:paraId="3BCE6161" w14:textId="77777777" w:rsidR="0006277F" w:rsidRDefault="00BF1EBD">
            <w:r>
              <w:t xml:space="preserve">     </w:t>
            </w:r>
            <w:r w:rsidR="00ED40F4"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B5AFE43" wp14:editId="2CD9131A">
                  <wp:extent cx="1076325" cy="1076325"/>
                  <wp:effectExtent l="0" t="0" r="9525" b="9525"/>
                  <wp:docPr id="8" name="Picture 8" descr="https://cdn.shopify.com/s/files/1/0606/1553/products/Purse_compact.png?v=141785225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Purse_compact.png?v=141785225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777AA698" w14:textId="77777777" w:rsidR="0006277F" w:rsidRPr="00B950F4" w:rsidRDefault="00B950F4">
            <w:pPr>
              <w:rPr>
                <w:rFonts w:ascii="Quicksand" w:hAnsi="Quicksand"/>
                <w:b/>
                <w:sz w:val="28"/>
              </w:rPr>
            </w:pPr>
            <w:r w:rsidRPr="00B950F4">
              <w:rPr>
                <w:rFonts w:ascii="Quicksand" w:hAnsi="Quicksand"/>
                <w:b/>
                <w:sz w:val="28"/>
              </w:rPr>
              <w:t>How much are Ambassadors paid?</w:t>
            </w:r>
          </w:p>
          <w:p w14:paraId="375605B0" w14:textId="7E4BCFA4" w:rsidR="00B950F4" w:rsidRDefault="00C10BA6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Ambassadors are paid £</w:t>
            </w:r>
            <w:r w:rsidR="001216F7">
              <w:rPr>
                <w:rFonts w:ascii="Quicksand" w:hAnsi="Quicksand"/>
                <w:sz w:val="28"/>
              </w:rPr>
              <w:t>9.40</w:t>
            </w:r>
            <w:r>
              <w:rPr>
                <w:rFonts w:ascii="Quicksand" w:hAnsi="Quicksand"/>
                <w:sz w:val="28"/>
              </w:rPr>
              <w:t xml:space="preserve"> per hour</w:t>
            </w:r>
            <w:r w:rsidR="00B950F4">
              <w:rPr>
                <w:rFonts w:ascii="Quicksand" w:hAnsi="Quicksand"/>
                <w:sz w:val="28"/>
              </w:rPr>
              <w:t xml:space="preserve"> plus expenses. The Ambassadors will be paid monthly to spread their wages over a year.</w:t>
            </w:r>
            <w:r w:rsidR="001216F7">
              <w:rPr>
                <w:rFonts w:ascii="Quicksand" w:hAnsi="Quicksand"/>
                <w:sz w:val="28"/>
              </w:rPr>
              <w:t xml:space="preserve"> We will also pay for any travel you do as an Ambassador.</w:t>
            </w:r>
          </w:p>
          <w:p w14:paraId="7A24FD23" w14:textId="77777777" w:rsidR="00F410B0" w:rsidRDefault="00F410B0">
            <w:pPr>
              <w:rPr>
                <w:rFonts w:ascii="Quicksand" w:hAnsi="Quicksand"/>
                <w:sz w:val="28"/>
              </w:rPr>
            </w:pPr>
          </w:p>
          <w:p w14:paraId="78101D80" w14:textId="77777777" w:rsidR="00B950F4" w:rsidRPr="0006277F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19CBDB92" w14:textId="77777777" w:rsidTr="00B32E55">
        <w:tc>
          <w:tcPr>
            <w:tcW w:w="2405" w:type="dxa"/>
          </w:tcPr>
          <w:p w14:paraId="0715E4A9" w14:textId="77777777" w:rsidR="0006277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BEA038" wp14:editId="12153AAB">
                  <wp:simplePos x="0" y="0"/>
                  <wp:positionH relativeFrom="column">
                    <wp:posOffset>656907</wp:posOffset>
                  </wp:positionH>
                  <wp:positionV relativeFrom="paragraph">
                    <wp:posOffset>562610</wp:posOffset>
                  </wp:positionV>
                  <wp:extent cx="727081" cy="8572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l Wales People First Logo2-page-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8" cy="85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0F4">
              <w:rPr>
                <w:noProof/>
                <w:lang w:eastAsia="en-GB"/>
              </w:rPr>
              <w:drawing>
                <wp:inline distT="0" distB="0" distL="0" distR="0" wp14:anchorId="5378800C" wp14:editId="50D5229A">
                  <wp:extent cx="712756" cy="7858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0" cy="78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6DF1EEE0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 w:rsidRPr="00B950F4">
              <w:rPr>
                <w:rFonts w:ascii="Quicksand" w:hAnsi="Quicksand"/>
                <w:b/>
                <w:sz w:val="28"/>
              </w:rPr>
              <w:t>Who do Ambassadors work for?</w:t>
            </w:r>
          </w:p>
          <w:p w14:paraId="7565EC27" w14:textId="77777777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Ambassadors work for the Engage to Change project but will be paid by All Wales People First. </w:t>
            </w:r>
          </w:p>
          <w:p w14:paraId="622179D8" w14:textId="1610671C" w:rsidR="00B950F4" w:rsidRDefault="00B950F4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The line manager for the Ambassadors is the </w:t>
            </w:r>
            <w:r w:rsidR="001216F7">
              <w:rPr>
                <w:rFonts w:ascii="Quicksand" w:hAnsi="Quicksand"/>
                <w:sz w:val="28"/>
              </w:rPr>
              <w:t>Lead Ambassador</w:t>
            </w:r>
            <w:r>
              <w:rPr>
                <w:rFonts w:ascii="Quicksand" w:hAnsi="Quicksand"/>
                <w:sz w:val="28"/>
              </w:rPr>
              <w:t>.</w:t>
            </w:r>
          </w:p>
          <w:p w14:paraId="394C400A" w14:textId="77777777" w:rsidR="00F410B0" w:rsidRDefault="00F410B0">
            <w:pPr>
              <w:rPr>
                <w:rFonts w:ascii="Quicksand" w:hAnsi="Quicksand"/>
                <w:sz w:val="28"/>
              </w:rPr>
            </w:pPr>
          </w:p>
          <w:p w14:paraId="3D41A10A" w14:textId="77777777" w:rsidR="00B950F4" w:rsidRPr="00B950F4" w:rsidRDefault="00B950F4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595D5490" w14:textId="77777777" w:rsidTr="00B32E55">
        <w:tc>
          <w:tcPr>
            <w:tcW w:w="2405" w:type="dxa"/>
          </w:tcPr>
          <w:p w14:paraId="3CB328D6" w14:textId="77777777" w:rsidR="0006277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B9D4A69" wp14:editId="7C3C5729">
                  <wp:extent cx="1347788" cy="1347788"/>
                  <wp:effectExtent l="0" t="0" r="0" b="5080"/>
                  <wp:docPr id="11" name="Picture 11" descr="https://cdn.shopify.com/s/files/1/0606/1553/products/Map-Wales_compact.png?v=142696628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Map-Wales_compact.png?v=1426966289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61" cy="135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40326771" w14:textId="77777777" w:rsidR="0006277F" w:rsidRDefault="00B950F4">
            <w:pPr>
              <w:rPr>
                <w:rFonts w:ascii="Quicksand" w:hAnsi="Quicksand"/>
                <w:b/>
                <w:sz w:val="28"/>
              </w:rPr>
            </w:pPr>
            <w:r w:rsidRPr="00B950F4">
              <w:rPr>
                <w:rFonts w:ascii="Quicksand" w:hAnsi="Quicksand"/>
                <w:b/>
                <w:sz w:val="28"/>
              </w:rPr>
              <w:t>Where do Ambassadors work?</w:t>
            </w:r>
          </w:p>
          <w:p w14:paraId="68B741C0" w14:textId="1F95A6D2" w:rsidR="00B950F4" w:rsidRDefault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Ambassador work in different area</w:t>
            </w:r>
            <w:r w:rsidR="001216F7">
              <w:rPr>
                <w:rFonts w:ascii="Quicksand" w:hAnsi="Quicksand"/>
                <w:sz w:val="28"/>
              </w:rPr>
              <w:t>s</w:t>
            </w:r>
            <w:r>
              <w:rPr>
                <w:rFonts w:ascii="Quicksand" w:hAnsi="Quicksand"/>
                <w:sz w:val="28"/>
              </w:rPr>
              <w:t xml:space="preserve"> of Wales. </w:t>
            </w:r>
          </w:p>
          <w:p w14:paraId="59624B93" w14:textId="071B0B83" w:rsidR="00F410B0" w:rsidRDefault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Each Ambassador chooses the area</w:t>
            </w:r>
            <w:r w:rsidR="001216F7">
              <w:rPr>
                <w:rFonts w:ascii="Quicksand" w:hAnsi="Quicksand"/>
                <w:sz w:val="28"/>
              </w:rPr>
              <w:t xml:space="preserve"> of Wales</w:t>
            </w:r>
            <w:r>
              <w:rPr>
                <w:rFonts w:ascii="Quicksand" w:hAnsi="Quicksand"/>
                <w:sz w:val="28"/>
              </w:rPr>
              <w:t xml:space="preserve"> they want to work in.</w:t>
            </w:r>
          </w:p>
          <w:p w14:paraId="0048BE90" w14:textId="77777777" w:rsidR="00F410B0" w:rsidRDefault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Ambassadors travel to different places of work within their chosen area.</w:t>
            </w:r>
          </w:p>
          <w:p w14:paraId="3B9A9AEC" w14:textId="77777777" w:rsidR="001216F7" w:rsidRDefault="001216F7">
            <w:pPr>
              <w:rPr>
                <w:rFonts w:ascii="Quicksand" w:hAnsi="Quicksand"/>
                <w:sz w:val="28"/>
              </w:rPr>
            </w:pPr>
          </w:p>
          <w:p w14:paraId="2AFA24AA" w14:textId="01C34780" w:rsidR="001216F7" w:rsidRPr="00B950F4" w:rsidRDefault="001216F7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46F15122" w14:textId="77777777" w:rsidTr="00B32E55">
        <w:tc>
          <w:tcPr>
            <w:tcW w:w="2405" w:type="dxa"/>
          </w:tcPr>
          <w:p w14:paraId="6C820B1A" w14:textId="77777777" w:rsidR="0006277F" w:rsidRDefault="0006277F"/>
          <w:p w14:paraId="53F0C8C6" w14:textId="77777777" w:rsidR="0039169F" w:rsidRDefault="0039169F"/>
          <w:p w14:paraId="57533629" w14:textId="77777777" w:rsidR="0039169F" w:rsidRDefault="0039169F"/>
          <w:p w14:paraId="2E51A1C1" w14:textId="77777777" w:rsidR="0039169F" w:rsidRDefault="0039169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E8C8DD" wp14:editId="4A6EA19F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302895</wp:posOffset>
                  </wp:positionV>
                  <wp:extent cx="357832" cy="518795"/>
                  <wp:effectExtent l="38100" t="19050" r="23495" b="146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113B3AB7" wp14:editId="28482BD0">
                  <wp:extent cx="1204912" cy="1023620"/>
                  <wp:effectExtent l="0" t="0" r="0" b="5080"/>
                  <wp:docPr id="12" name="Picture 12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B7414F" w14:textId="77777777" w:rsidR="0039169F" w:rsidRDefault="0039169F"/>
          <w:p w14:paraId="6D511F28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73C5A047" wp14:editId="7FA2BC33">
                  <wp:extent cx="1047750" cy="1047750"/>
                  <wp:effectExtent l="0" t="0" r="0" b="0"/>
                  <wp:docPr id="14" name="Picture 14" descr="https://cdn.shopify.com/s/files/1/0606/1553/products/Share-Information-3_compact.png?v=145441814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Share-Information-3_compact.png?v=1454418149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528DB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211AECD6" wp14:editId="20FC8E68">
                  <wp:extent cx="1095375" cy="1095375"/>
                  <wp:effectExtent l="0" t="0" r="0" b="9525"/>
                  <wp:docPr id="15" name="Picture 15" descr="https://cdn.shopify.com/s/files/1/0606/1553/products/Photo_Take-2_compact.png?v=141785536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hopify.com/s/files/1/0606/1553/products/Photo_Take-2_compact.png?v=1417855367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D45FC" w14:textId="77777777" w:rsidR="0039169F" w:rsidRDefault="0039169F"/>
          <w:p w14:paraId="649281A7" w14:textId="77777777" w:rsidR="0039169F" w:rsidRDefault="0039169F"/>
          <w:p w14:paraId="6384CAD8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13EFFC42" wp14:editId="78AD2699">
                  <wp:extent cx="1085850" cy="1085850"/>
                  <wp:effectExtent l="0" t="0" r="0" b="0"/>
                  <wp:docPr id="16" name="Picture 16" descr="https://cdn.shopify.com/s/files/1/0606/1553/products/Social_Work-4_compact.png?v=141785706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.shopify.com/s/files/1/0606/1553/products/Social_Work-4_compact.png?v=141785706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69EE0" w14:textId="77777777" w:rsidR="0039169F" w:rsidRDefault="0039169F"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25AEA562" wp14:editId="380B665C">
                  <wp:extent cx="1219200" cy="1219200"/>
                  <wp:effectExtent l="0" t="0" r="0" b="0"/>
                  <wp:docPr id="17" name="Picture 17" descr="https://cdn.shopify.com/s/files/1/0606/1553/products/Rules_compact.png?v=142696846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.shopify.com/s/files/1/0606/1553/products/Rules_compact.png?v=1426968469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13E9F27C" w14:textId="77777777" w:rsidR="0006277F" w:rsidRPr="00F410B0" w:rsidRDefault="00F410B0">
            <w:pPr>
              <w:rPr>
                <w:rFonts w:ascii="Quicksand" w:hAnsi="Quicksand"/>
                <w:b/>
                <w:sz w:val="28"/>
              </w:rPr>
            </w:pPr>
            <w:r w:rsidRPr="00F410B0">
              <w:rPr>
                <w:rFonts w:ascii="Quicksand" w:hAnsi="Quicksand"/>
                <w:b/>
                <w:sz w:val="28"/>
              </w:rPr>
              <w:t>What do Ambassadors do?</w:t>
            </w:r>
          </w:p>
          <w:p w14:paraId="1108434F" w14:textId="77777777" w:rsidR="00F410B0" w:rsidRDefault="00F410B0">
            <w:pPr>
              <w:rPr>
                <w:rFonts w:ascii="Quicksand" w:hAnsi="Quicksand"/>
                <w:sz w:val="28"/>
              </w:rPr>
            </w:pPr>
            <w:r w:rsidRPr="00F410B0">
              <w:rPr>
                <w:rFonts w:ascii="Quicksand" w:hAnsi="Quicksand"/>
                <w:sz w:val="28"/>
              </w:rPr>
              <w:t xml:space="preserve">Ambassadors promote the project. </w:t>
            </w:r>
          </w:p>
          <w:p w14:paraId="050AF363" w14:textId="77777777" w:rsidR="00F410B0" w:rsidRDefault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This may</w:t>
            </w:r>
            <w:r w:rsidR="00F410B0" w:rsidRPr="00F410B0">
              <w:rPr>
                <w:rFonts w:ascii="Quicksand" w:hAnsi="Quicksand"/>
                <w:sz w:val="28"/>
              </w:rPr>
              <w:t xml:space="preserve"> include:</w:t>
            </w:r>
          </w:p>
          <w:p w14:paraId="1027CD99" w14:textId="77777777" w:rsidR="00F410B0" w:rsidRPr="00F410B0" w:rsidRDefault="00F410B0">
            <w:pPr>
              <w:rPr>
                <w:rFonts w:ascii="Quicksand" w:hAnsi="Quicksand"/>
                <w:sz w:val="28"/>
              </w:rPr>
            </w:pPr>
          </w:p>
          <w:p w14:paraId="620715A3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 w:rsidRPr="00F410B0">
              <w:rPr>
                <w:rFonts w:ascii="Quicksand" w:hAnsi="Quicksand" w:cs="Arial"/>
                <w:sz w:val="28"/>
                <w:szCs w:val="24"/>
              </w:rPr>
              <w:t>Talking to small groups of young p</w:t>
            </w:r>
            <w:r>
              <w:rPr>
                <w:rFonts w:ascii="Quicksand" w:hAnsi="Quicksand" w:cs="Arial"/>
                <w:sz w:val="28"/>
                <w:szCs w:val="24"/>
              </w:rPr>
              <w:t>eople about the project and</w:t>
            </w:r>
            <w:r w:rsidR="00B23CDF">
              <w:rPr>
                <w:rFonts w:ascii="Quicksand" w:hAnsi="Quicksand" w:cs="Arial"/>
                <w:sz w:val="28"/>
                <w:szCs w:val="24"/>
              </w:rPr>
              <w:t xml:space="preserve"> the Ambassador’s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experience</w:t>
            </w:r>
            <w:r w:rsidR="00B23CDF">
              <w:rPr>
                <w:rFonts w:ascii="Quicksand" w:hAnsi="Quicksand" w:cs="Arial"/>
                <w:sz w:val="28"/>
                <w:szCs w:val="24"/>
              </w:rPr>
              <w:t>s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44D5EAC0" w14:textId="77777777" w:rsidR="00F410B0" w:rsidRPr="00F410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</w:p>
          <w:p w14:paraId="5D9BAE1A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 w:rsidRPr="00F410B0">
              <w:rPr>
                <w:rFonts w:ascii="Quicksand" w:hAnsi="Quicksand" w:cs="Arial"/>
                <w:sz w:val="28"/>
                <w:szCs w:val="24"/>
              </w:rPr>
              <w:t>Talking to potential empl</w:t>
            </w:r>
            <w:r>
              <w:rPr>
                <w:rFonts w:ascii="Quicksand" w:hAnsi="Quicksand" w:cs="Arial"/>
                <w:sz w:val="28"/>
                <w:szCs w:val="24"/>
              </w:rPr>
              <w:t>oyers about the project and</w:t>
            </w:r>
            <w:r w:rsidR="00B23CDF">
              <w:rPr>
                <w:rFonts w:ascii="Quicksand" w:hAnsi="Quicksand" w:cs="Arial"/>
                <w:sz w:val="28"/>
                <w:szCs w:val="24"/>
              </w:rPr>
              <w:t xml:space="preserve"> the Ambassador’s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experience</w:t>
            </w:r>
            <w:r w:rsidR="00B23CDF">
              <w:rPr>
                <w:rFonts w:ascii="Quicksand" w:hAnsi="Quicksand" w:cs="Arial"/>
                <w:sz w:val="28"/>
                <w:szCs w:val="24"/>
              </w:rPr>
              <w:t>s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3872F9EE" w14:textId="77777777" w:rsidR="00F410B0" w:rsidRPr="00F410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</w:p>
          <w:p w14:paraId="2DEAFB2D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 xml:space="preserve">Visiting 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schools to talk at careers fairs.</w:t>
            </w:r>
          </w:p>
          <w:p w14:paraId="2AB2AD6A" w14:textId="77777777" w:rsidR="00F410B0" w:rsidRPr="00F410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</w:p>
          <w:p w14:paraId="23B37A99" w14:textId="77777777" w:rsidR="00F410B0" w:rsidRPr="00F410B0" w:rsidRDefault="00F410B0" w:rsidP="00F410B0">
            <w:pPr>
              <w:numPr>
                <w:ilvl w:val="0"/>
                <w:numId w:val="1"/>
              </w:numPr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Giving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 xml:space="preserve"> out leaflets an</w:t>
            </w:r>
            <w:r>
              <w:rPr>
                <w:rFonts w:ascii="Quicksand" w:hAnsi="Quicksand" w:cs="Arial"/>
                <w:sz w:val="28"/>
                <w:szCs w:val="24"/>
              </w:rPr>
              <w:t>d application forms to young people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>.</w:t>
            </w:r>
          </w:p>
          <w:p w14:paraId="3773172D" w14:textId="77777777" w:rsidR="00F410B0" w:rsidRPr="00F410B0" w:rsidRDefault="00F410B0" w:rsidP="00F410B0">
            <w:pPr>
              <w:ind w:left="720"/>
              <w:contextualSpacing/>
              <w:rPr>
                <w:rFonts w:ascii="Quicksand" w:hAnsi="Quicksand" w:cs="Arial"/>
                <w:b/>
                <w:sz w:val="28"/>
                <w:szCs w:val="24"/>
              </w:rPr>
            </w:pPr>
          </w:p>
          <w:p w14:paraId="554CD9C9" w14:textId="77777777" w:rsidR="00F410B0" w:rsidRPr="00F410B0" w:rsidRDefault="00F410B0" w:rsidP="00F410B0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 w:cs="Arial"/>
                <w:sz w:val="28"/>
                <w:szCs w:val="24"/>
              </w:rPr>
              <w:t>Taking</w:t>
            </w:r>
            <w:r w:rsidRPr="00F410B0">
              <w:rPr>
                <w:rFonts w:ascii="Quicksand" w:hAnsi="Quicksand" w:cs="Arial"/>
                <w:sz w:val="28"/>
                <w:szCs w:val="24"/>
              </w:rPr>
              <w:t xml:space="preserve"> part in photoshoots for promotional material</w:t>
            </w:r>
          </w:p>
          <w:p w14:paraId="004BD5F4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785BB4A0" w14:textId="77777777" w:rsidR="00F410B0" w:rsidRDefault="00B23CDF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Ambassadors will also </w:t>
            </w:r>
          </w:p>
          <w:p w14:paraId="712D46CC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71020541" w14:textId="77777777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Take part in training</w:t>
            </w:r>
          </w:p>
          <w:p w14:paraId="75908645" w14:textId="77777777" w:rsidR="00F410B0" w:rsidRDefault="00F410B0" w:rsidP="00F410B0">
            <w:pPr>
              <w:rPr>
                <w:rFonts w:ascii="Quicksand" w:hAnsi="Quicksand"/>
                <w:sz w:val="28"/>
              </w:rPr>
            </w:pPr>
          </w:p>
          <w:p w14:paraId="447C086A" w14:textId="55082C4D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Meet with the </w:t>
            </w:r>
            <w:r w:rsidR="001216F7">
              <w:rPr>
                <w:rFonts w:ascii="Quicksand" w:hAnsi="Quicksand"/>
                <w:sz w:val="28"/>
              </w:rPr>
              <w:t>Lead Ambassador</w:t>
            </w:r>
            <w:r>
              <w:rPr>
                <w:rFonts w:ascii="Quicksand" w:hAnsi="Quicksand"/>
                <w:sz w:val="28"/>
              </w:rPr>
              <w:t xml:space="preserve"> for supervision and appraisal. </w:t>
            </w:r>
          </w:p>
          <w:p w14:paraId="655BB461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0A23E055" w14:textId="77777777" w:rsidR="00F410B0" w:rsidRDefault="00F410B0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Follow the policies and procedures of the project</w:t>
            </w:r>
          </w:p>
          <w:p w14:paraId="1D61D05B" w14:textId="77777777" w:rsidR="00B23CDF" w:rsidRPr="00B23CDF" w:rsidRDefault="00B23CDF" w:rsidP="00B23CDF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4C8304BB" w14:textId="77777777" w:rsidR="00B23CDF" w:rsidRDefault="00B23CDF" w:rsidP="00F410B0">
            <w:pPr>
              <w:pStyle w:val="ListParagraph"/>
              <w:numPr>
                <w:ilvl w:val="0"/>
                <w:numId w:val="3"/>
              </w:num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Decide what support they need</w:t>
            </w:r>
          </w:p>
          <w:p w14:paraId="59595352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52DE6560" w14:textId="77777777" w:rsidR="00F410B0" w:rsidRPr="00F410B0" w:rsidRDefault="00F410B0" w:rsidP="00F410B0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>Ambassadors may be asked to do things that are not on this list but are part of the role of Ambassador.</w:t>
            </w:r>
          </w:p>
          <w:p w14:paraId="38E405FE" w14:textId="77777777" w:rsidR="00F410B0" w:rsidRPr="00F410B0" w:rsidRDefault="00F410B0" w:rsidP="00F410B0">
            <w:pPr>
              <w:pStyle w:val="ListParagraph"/>
              <w:rPr>
                <w:rFonts w:ascii="Quicksand" w:hAnsi="Quicksand"/>
                <w:sz w:val="28"/>
              </w:rPr>
            </w:pPr>
          </w:p>
          <w:p w14:paraId="1EC6AD41" w14:textId="77777777" w:rsidR="00F410B0" w:rsidRPr="00F410B0" w:rsidRDefault="00F410B0" w:rsidP="00F410B0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527411B8" w14:textId="77777777" w:rsidTr="00B32E55">
        <w:tc>
          <w:tcPr>
            <w:tcW w:w="2405" w:type="dxa"/>
          </w:tcPr>
          <w:p w14:paraId="32C259DF" w14:textId="77777777" w:rsidR="0006277F" w:rsidRDefault="00B32E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862B562" wp14:editId="6DD541E5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1774825</wp:posOffset>
                  </wp:positionV>
                  <wp:extent cx="4686300" cy="1381125"/>
                  <wp:effectExtent l="0" t="0" r="0" b="9525"/>
                  <wp:wrapNone/>
                  <wp:docPr id="19" name="Picture 19" descr="C:\Users\User\AppData\Local\Microsoft\Windows\INetCache\Content.Word\engage_to_change_blf_492x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engage_to_change_blf_492x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69F">
              <w:rPr>
                <w:noProof/>
                <w:lang w:eastAsia="en-GB"/>
              </w:rPr>
              <w:drawing>
                <wp:inline distT="0" distB="0" distL="0" distR="0" wp14:anchorId="294DF178" wp14:editId="2E354510">
                  <wp:extent cx="1181100" cy="130216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12" cy="130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64FE95A7" w14:textId="77777777" w:rsidR="0006277F" w:rsidRDefault="00B23CDF">
            <w:pPr>
              <w:rPr>
                <w:rFonts w:ascii="Quicksand" w:hAnsi="Quicksand"/>
                <w:b/>
                <w:sz w:val="28"/>
              </w:rPr>
            </w:pPr>
            <w:r w:rsidRPr="00B23CDF">
              <w:rPr>
                <w:rFonts w:ascii="Quicksand" w:hAnsi="Quicksand"/>
                <w:b/>
                <w:sz w:val="28"/>
              </w:rPr>
              <w:t>Special Conditions</w:t>
            </w:r>
          </w:p>
          <w:p w14:paraId="15C0191D" w14:textId="7370525A" w:rsidR="00B23CDF" w:rsidRDefault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sz w:val="28"/>
              </w:rPr>
              <w:t xml:space="preserve">Ambassadors promote the Engage to Change project and share </w:t>
            </w:r>
            <w:r w:rsidR="00C10BA6">
              <w:rPr>
                <w:rFonts w:ascii="Quicksand" w:hAnsi="Quicksand"/>
                <w:sz w:val="28"/>
              </w:rPr>
              <w:t>their experiences of work</w:t>
            </w:r>
            <w:r>
              <w:rPr>
                <w:rFonts w:ascii="Quicksand" w:hAnsi="Quicksand"/>
                <w:sz w:val="28"/>
              </w:rPr>
              <w:t>. This means al</w:t>
            </w:r>
            <w:r w:rsidR="00C10BA6">
              <w:rPr>
                <w:rFonts w:ascii="Quicksand" w:hAnsi="Quicksand"/>
                <w:sz w:val="28"/>
              </w:rPr>
              <w:t>l Ambassadors must have experience of</w:t>
            </w:r>
            <w:r>
              <w:rPr>
                <w:rFonts w:ascii="Quicksand" w:hAnsi="Quicksand"/>
                <w:sz w:val="28"/>
              </w:rPr>
              <w:t xml:space="preserve"> employment </w:t>
            </w:r>
            <w:r w:rsidR="00C10BA6">
              <w:rPr>
                <w:rFonts w:ascii="Quicksand" w:hAnsi="Quicksand"/>
                <w:sz w:val="28"/>
              </w:rPr>
              <w:t xml:space="preserve">and been </w:t>
            </w:r>
            <w:r w:rsidR="001216F7">
              <w:rPr>
                <w:rFonts w:ascii="Quicksand" w:hAnsi="Quicksand"/>
                <w:sz w:val="28"/>
              </w:rPr>
              <w:t>supported</w:t>
            </w:r>
            <w:r w:rsidR="00C10BA6">
              <w:rPr>
                <w:rFonts w:ascii="Quicksand" w:hAnsi="Quicksand"/>
                <w:sz w:val="28"/>
              </w:rPr>
              <w:t xml:space="preserve"> by</w:t>
            </w:r>
            <w:r>
              <w:rPr>
                <w:rFonts w:ascii="Quicksand" w:hAnsi="Quicksand"/>
                <w:sz w:val="28"/>
              </w:rPr>
              <w:t xml:space="preserve"> the Engage to Chan</w:t>
            </w:r>
            <w:r w:rsidR="00C10BA6">
              <w:rPr>
                <w:rFonts w:ascii="Quicksand" w:hAnsi="Quicksand"/>
                <w:sz w:val="28"/>
              </w:rPr>
              <w:t>ge project</w:t>
            </w:r>
            <w:r>
              <w:rPr>
                <w:rFonts w:ascii="Quicksand" w:hAnsi="Quicksand"/>
                <w:sz w:val="28"/>
              </w:rPr>
              <w:t>.</w:t>
            </w:r>
          </w:p>
          <w:p w14:paraId="0590212A" w14:textId="77777777" w:rsidR="00B23CDF" w:rsidRDefault="00B23CDF">
            <w:pPr>
              <w:rPr>
                <w:rFonts w:ascii="Quicksand" w:hAnsi="Quicksand"/>
                <w:sz w:val="28"/>
              </w:rPr>
            </w:pPr>
          </w:p>
          <w:p w14:paraId="05550182" w14:textId="77777777" w:rsidR="00B23CDF" w:rsidRDefault="00B23CDF">
            <w:pPr>
              <w:rPr>
                <w:rFonts w:ascii="Quicksand" w:hAnsi="Quicksand"/>
                <w:sz w:val="28"/>
              </w:rPr>
            </w:pPr>
          </w:p>
          <w:p w14:paraId="29278303" w14:textId="77777777" w:rsidR="00B23CDF" w:rsidRDefault="00B23CDF">
            <w:pPr>
              <w:rPr>
                <w:rFonts w:ascii="Quicksand" w:hAnsi="Quicksand"/>
                <w:sz w:val="28"/>
              </w:rPr>
            </w:pPr>
          </w:p>
          <w:p w14:paraId="6BD9D910" w14:textId="77777777" w:rsidR="00B23CDF" w:rsidRDefault="00B23CDF">
            <w:pPr>
              <w:rPr>
                <w:rFonts w:ascii="Quicksand" w:hAnsi="Quicksand"/>
                <w:sz w:val="28"/>
              </w:rPr>
            </w:pPr>
          </w:p>
          <w:p w14:paraId="1F6925E3" w14:textId="77777777" w:rsidR="00B23CDF" w:rsidRDefault="00B23CDF">
            <w:pPr>
              <w:rPr>
                <w:rFonts w:ascii="Quicksand" w:hAnsi="Quicksand"/>
                <w:sz w:val="28"/>
              </w:rPr>
            </w:pPr>
          </w:p>
          <w:p w14:paraId="1FDF3EAC" w14:textId="77777777" w:rsidR="00B23CDF" w:rsidRPr="00B23CDF" w:rsidRDefault="00B23CDF">
            <w:pPr>
              <w:rPr>
                <w:rFonts w:ascii="Quicksand" w:hAnsi="Quicksand"/>
                <w:sz w:val="28"/>
              </w:rPr>
            </w:pPr>
          </w:p>
        </w:tc>
      </w:tr>
      <w:tr w:rsidR="00ED40F4" w14:paraId="414D8C56" w14:textId="77777777" w:rsidTr="00BF1EBD">
        <w:tc>
          <w:tcPr>
            <w:tcW w:w="2405" w:type="dxa"/>
            <w:tcBorders>
              <w:bottom w:val="single" w:sz="4" w:space="0" w:color="auto"/>
            </w:tcBorders>
          </w:tcPr>
          <w:p w14:paraId="49D89363" w14:textId="77777777" w:rsidR="00B23CDF" w:rsidRDefault="00B23CDF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CA740B1" wp14:editId="4769A3E3">
                  <wp:extent cx="1371600" cy="15121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933" cy="151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14:paraId="149B2B1D" w14:textId="77777777" w:rsidR="00B23CDF" w:rsidRDefault="00B23CDF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Engage to Change</w:t>
            </w:r>
          </w:p>
          <w:p w14:paraId="1FD1AB76" w14:textId="77777777" w:rsidR="00B23CDF" w:rsidRDefault="00B23CDF" w:rsidP="00B23CDF">
            <w:pPr>
              <w:rPr>
                <w:rFonts w:ascii="Quicksand" w:hAnsi="Quicksand"/>
                <w:b/>
                <w:sz w:val="36"/>
              </w:rPr>
            </w:pPr>
          </w:p>
          <w:p w14:paraId="49ABA2FC" w14:textId="77777777" w:rsidR="00B23CDF" w:rsidRDefault="00B23CDF" w:rsidP="00B23CDF">
            <w:pPr>
              <w:rPr>
                <w:rFonts w:ascii="Quicksand" w:hAnsi="Quicksand"/>
                <w:b/>
                <w:sz w:val="36"/>
              </w:rPr>
            </w:pPr>
            <w:r>
              <w:rPr>
                <w:rFonts w:ascii="Quicksand" w:hAnsi="Quicksand"/>
                <w:b/>
                <w:sz w:val="36"/>
              </w:rPr>
              <w:t>Project Ambassador</w:t>
            </w:r>
          </w:p>
          <w:p w14:paraId="58988492" w14:textId="77777777" w:rsidR="00B23CDF" w:rsidRDefault="00B23CDF" w:rsidP="00B23CDF">
            <w:pPr>
              <w:rPr>
                <w:rFonts w:ascii="Quicksand" w:hAnsi="Quicksand"/>
                <w:b/>
                <w:sz w:val="36"/>
              </w:rPr>
            </w:pPr>
          </w:p>
          <w:p w14:paraId="6E22CBDF" w14:textId="77777777" w:rsidR="00B23CDF" w:rsidRPr="00B23CDF" w:rsidRDefault="00B23CDF" w:rsidP="00B23CDF">
            <w:pPr>
              <w:rPr>
                <w:rFonts w:ascii="Quicksand" w:hAnsi="Quicksand"/>
                <w:sz w:val="28"/>
              </w:rPr>
            </w:pPr>
            <w:r>
              <w:rPr>
                <w:rFonts w:ascii="Quicksand" w:hAnsi="Quicksand"/>
                <w:b/>
                <w:sz w:val="36"/>
              </w:rPr>
              <w:t xml:space="preserve">Person Specification – </w:t>
            </w:r>
            <w:r>
              <w:rPr>
                <w:rFonts w:ascii="Quicksand" w:hAnsi="Quicksand"/>
                <w:sz w:val="28"/>
              </w:rPr>
              <w:t>What is</w:t>
            </w:r>
            <w:r w:rsidRPr="00B23CDF">
              <w:rPr>
                <w:rFonts w:ascii="Quicksand" w:hAnsi="Quicksand"/>
                <w:sz w:val="28"/>
              </w:rPr>
              <w:t xml:space="preserve"> needed for the job</w:t>
            </w:r>
          </w:p>
          <w:p w14:paraId="47F42D5C" w14:textId="77777777" w:rsidR="00B23CDF" w:rsidRDefault="00B23CDF">
            <w:pPr>
              <w:rPr>
                <w:rFonts w:ascii="Quicksand" w:hAnsi="Quicksand"/>
                <w:b/>
                <w:sz w:val="28"/>
              </w:rPr>
            </w:pPr>
          </w:p>
          <w:p w14:paraId="7D7D0C4B" w14:textId="77777777" w:rsidR="00ED40F4" w:rsidRPr="00B23CDF" w:rsidRDefault="00ED40F4">
            <w:pPr>
              <w:rPr>
                <w:rFonts w:ascii="Quicksand" w:hAnsi="Quicksand"/>
                <w:b/>
                <w:sz w:val="28"/>
              </w:rPr>
            </w:pPr>
          </w:p>
        </w:tc>
      </w:tr>
      <w:tr w:rsidR="00ED40F4" w14:paraId="6A0EC2A1" w14:textId="77777777" w:rsidTr="00BF1EBD">
        <w:trPr>
          <w:trHeight w:val="4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915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Experience and Qualifications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C4D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Ambassadors must</w:t>
            </w:r>
          </w:p>
          <w:p w14:paraId="59313F5C" w14:textId="77777777" w:rsidR="00C10BA6" w:rsidRDefault="00C10BA6" w:rsidP="00C10BA6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been employed</w:t>
            </w:r>
          </w:p>
          <w:p w14:paraId="5158A102" w14:textId="77777777" w:rsidR="00C10BA6" w:rsidRDefault="00C10BA6" w:rsidP="00C10BA6">
            <w:pPr>
              <w:rPr>
                <w:rFonts w:ascii="Quicksand" w:hAnsi="Quicksand"/>
                <w:sz w:val="28"/>
                <w:szCs w:val="28"/>
              </w:rPr>
            </w:pPr>
          </w:p>
          <w:p w14:paraId="52A41972" w14:textId="2CCF85F7" w:rsidR="00013F6D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Quicksand" w:hAnsi="Quicksand"/>
                <w:sz w:val="28"/>
                <w:szCs w:val="28"/>
              </w:rPr>
              <w:t xml:space="preserve">Have </w:t>
            </w:r>
            <w:r w:rsidRPr="00013F6D">
              <w:rPr>
                <w:rFonts w:ascii="Quicksand" w:hAnsi="Quicksand"/>
                <w:sz w:val="28"/>
                <w:szCs w:val="28"/>
              </w:rPr>
              <w:t>experience of the Engage to Change project</w:t>
            </w:r>
          </w:p>
          <w:p w14:paraId="7C710B4B" w14:textId="77777777" w:rsidR="00C10BA6" w:rsidRPr="00013F6D" w:rsidRDefault="00C10BA6" w:rsidP="00C10BA6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17CB3722" w14:textId="77777777" w:rsidR="00013F6D" w:rsidRPr="00013F6D" w:rsidRDefault="00013F6D" w:rsidP="00013F6D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</w:tc>
      </w:tr>
      <w:tr w:rsidR="00ED40F4" w14:paraId="0601DF53" w14:textId="77777777" w:rsidTr="00BF1E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BEE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Skills and Abilities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373" w14:textId="77777777" w:rsidR="00B23CDF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 xml:space="preserve">Ambassadors must </w:t>
            </w:r>
          </w:p>
          <w:p w14:paraId="0BD73264" w14:textId="77777777" w:rsidR="00013F6D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 w:rsidRPr="00013F6D">
              <w:rPr>
                <w:rFonts w:ascii="Quicksand" w:hAnsi="Quicksand"/>
                <w:sz w:val="28"/>
                <w:szCs w:val="28"/>
              </w:rPr>
              <w:t>Be able to communicate with people</w:t>
            </w:r>
          </w:p>
          <w:p w14:paraId="59B4D11C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8C71483" w14:textId="77777777" w:rsidR="00013F6D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sz w:val="28"/>
                <w:szCs w:val="28"/>
              </w:rPr>
            </w:pPr>
            <w:r w:rsidRPr="00013F6D">
              <w:rPr>
                <w:rFonts w:ascii="Quicksand" w:hAnsi="Quicksand"/>
                <w:sz w:val="28"/>
                <w:szCs w:val="28"/>
              </w:rPr>
              <w:t>Be able to travel across areas of Wales</w:t>
            </w:r>
          </w:p>
          <w:p w14:paraId="586AAA4C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F14151B" w14:textId="77777777" w:rsidR="00013F6D" w:rsidRPr="00013F6D" w:rsidRDefault="00013F6D" w:rsidP="00013F6D">
            <w:pPr>
              <w:pStyle w:val="ListParagraph"/>
              <w:numPr>
                <w:ilvl w:val="0"/>
                <w:numId w:val="4"/>
              </w:num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able to work by themselves or as part of a team</w:t>
            </w:r>
          </w:p>
          <w:p w14:paraId="107A6B14" w14:textId="77777777" w:rsid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  <w:p w14:paraId="436A8F92" w14:textId="77777777" w:rsid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b/>
                <w:sz w:val="28"/>
                <w:szCs w:val="28"/>
              </w:rPr>
              <w:t>Ambassadors might</w:t>
            </w:r>
          </w:p>
          <w:p w14:paraId="6A129B72" w14:textId="77777777" w:rsidR="00013F6D" w:rsidRPr="00ED40F4" w:rsidRDefault="00013F6D" w:rsidP="00013F6D">
            <w:pPr>
              <w:pStyle w:val="ListParagraph"/>
              <w:numPr>
                <w:ilvl w:val="0"/>
                <w:numId w:val="5"/>
              </w:num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experience of talking to groups of people</w:t>
            </w:r>
          </w:p>
          <w:p w14:paraId="66E24239" w14:textId="77777777" w:rsidR="00ED40F4" w:rsidRPr="00013F6D" w:rsidRDefault="00ED40F4" w:rsidP="00ED40F4">
            <w:pPr>
              <w:pStyle w:val="ListParagraph"/>
              <w:rPr>
                <w:rFonts w:ascii="Quicksand" w:hAnsi="Quicksand"/>
                <w:b/>
                <w:sz w:val="28"/>
                <w:szCs w:val="28"/>
              </w:rPr>
            </w:pPr>
          </w:p>
          <w:p w14:paraId="11136E6F" w14:textId="77777777" w:rsidR="00013F6D" w:rsidRPr="00BF1EBD" w:rsidRDefault="00013F6D" w:rsidP="00013F6D">
            <w:pPr>
              <w:pStyle w:val="ListParagraph"/>
              <w:numPr>
                <w:ilvl w:val="0"/>
                <w:numId w:val="5"/>
              </w:numPr>
              <w:rPr>
                <w:rFonts w:ascii="Quicksand" w:hAnsi="Quicksand"/>
                <w:b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Have experience of promoting something</w:t>
            </w:r>
          </w:p>
          <w:p w14:paraId="3180571E" w14:textId="77777777" w:rsidR="00BF1EBD" w:rsidRPr="00013F6D" w:rsidRDefault="00BF1EBD" w:rsidP="00BF1EBD">
            <w:pPr>
              <w:pStyle w:val="ListParagraph"/>
              <w:rPr>
                <w:rFonts w:ascii="Quicksand" w:hAnsi="Quicksand"/>
                <w:b/>
                <w:sz w:val="28"/>
                <w:szCs w:val="28"/>
              </w:rPr>
            </w:pPr>
          </w:p>
          <w:p w14:paraId="239AD59E" w14:textId="77777777" w:rsidR="00013F6D" w:rsidRPr="00013F6D" w:rsidRDefault="00013F6D" w:rsidP="00013F6D">
            <w:pPr>
              <w:rPr>
                <w:rFonts w:ascii="Quicksand" w:hAnsi="Quicksand"/>
                <w:b/>
                <w:sz w:val="28"/>
                <w:szCs w:val="28"/>
              </w:rPr>
            </w:pPr>
          </w:p>
        </w:tc>
      </w:tr>
      <w:tr w:rsidR="00ED40F4" w14:paraId="27AAEF6E" w14:textId="77777777" w:rsidTr="00BF1EB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D3A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Personal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4C8" w14:textId="77777777" w:rsidR="00B23CDF" w:rsidRPr="00013F6D" w:rsidRDefault="00013F6D">
            <w:pPr>
              <w:rPr>
                <w:rFonts w:ascii="Quicksand" w:hAnsi="Quicksand"/>
                <w:b/>
                <w:sz w:val="28"/>
                <w:szCs w:val="28"/>
              </w:rPr>
            </w:pPr>
            <w:r w:rsidRPr="00013F6D">
              <w:rPr>
                <w:rFonts w:ascii="Quicksand" w:hAnsi="Quicksand"/>
                <w:b/>
                <w:sz w:val="28"/>
                <w:szCs w:val="28"/>
              </w:rPr>
              <w:t>Ambassadors must</w:t>
            </w:r>
          </w:p>
          <w:p w14:paraId="2F7424AA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Respect other people</w:t>
            </w:r>
          </w:p>
          <w:p w14:paraId="15AF5697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0299A79D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responsible</w:t>
            </w:r>
          </w:p>
          <w:p w14:paraId="5BBFF3D2" w14:textId="77777777" w:rsidR="00ED40F4" w:rsidRDefault="00ED40F4" w:rsidP="00ED40F4">
            <w:pPr>
              <w:pStyle w:val="ListParagraph"/>
              <w:rPr>
                <w:rFonts w:ascii="Quicksand" w:hAnsi="Quicksand"/>
                <w:sz w:val="28"/>
                <w:szCs w:val="28"/>
              </w:rPr>
            </w:pPr>
          </w:p>
          <w:p w14:paraId="6DF9AB8F" w14:textId="77777777" w:rsidR="00013F6D" w:rsidRDefault="00013F6D" w:rsidP="00013F6D">
            <w:pPr>
              <w:pStyle w:val="ListParagraph"/>
              <w:numPr>
                <w:ilvl w:val="0"/>
                <w:numId w:val="6"/>
              </w:num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>Be reliable</w:t>
            </w:r>
          </w:p>
          <w:p w14:paraId="1E378FDA" w14:textId="77777777" w:rsidR="00013F6D" w:rsidRDefault="00013F6D" w:rsidP="00013F6D">
            <w:pPr>
              <w:rPr>
                <w:rFonts w:ascii="Quicksand" w:hAnsi="Quicksand"/>
                <w:sz w:val="28"/>
                <w:szCs w:val="28"/>
              </w:rPr>
            </w:pPr>
          </w:p>
          <w:p w14:paraId="54965E42" w14:textId="77777777" w:rsidR="00013F6D" w:rsidRPr="00013F6D" w:rsidRDefault="00013F6D" w:rsidP="00013F6D">
            <w:pPr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63B0268D" w14:textId="77777777" w:rsidR="0083230B" w:rsidRDefault="00B32E55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C11049" wp14:editId="1B9A8BAD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686300" cy="1381125"/>
            <wp:effectExtent l="0" t="0" r="0" b="9525"/>
            <wp:wrapNone/>
            <wp:docPr id="20" name="Picture 20" descr="C:\Users\User\AppData\Local\Microsoft\Windows\INetCache\Content.Word\engage_to_change_blf_492x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engage_to_change_blf_492x14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230B" w:rsidSect="000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8E8"/>
    <w:multiLevelType w:val="hybridMultilevel"/>
    <w:tmpl w:val="02BC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B1581"/>
    <w:multiLevelType w:val="hybridMultilevel"/>
    <w:tmpl w:val="6D28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A1"/>
    <w:multiLevelType w:val="hybridMultilevel"/>
    <w:tmpl w:val="71EA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EDD"/>
    <w:multiLevelType w:val="hybridMultilevel"/>
    <w:tmpl w:val="AF52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AE5"/>
    <w:multiLevelType w:val="hybridMultilevel"/>
    <w:tmpl w:val="6A08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684"/>
    <w:multiLevelType w:val="hybridMultilevel"/>
    <w:tmpl w:val="C3DA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7F"/>
    <w:rsid w:val="00013F6D"/>
    <w:rsid w:val="0002216C"/>
    <w:rsid w:val="0006277F"/>
    <w:rsid w:val="000D1862"/>
    <w:rsid w:val="001216F7"/>
    <w:rsid w:val="002578B3"/>
    <w:rsid w:val="0039169F"/>
    <w:rsid w:val="00695D9A"/>
    <w:rsid w:val="0075682E"/>
    <w:rsid w:val="0083230B"/>
    <w:rsid w:val="008E43A5"/>
    <w:rsid w:val="00B23CDF"/>
    <w:rsid w:val="00B25EF4"/>
    <w:rsid w:val="00B32E55"/>
    <w:rsid w:val="00B950F4"/>
    <w:rsid w:val="00BF1EBD"/>
    <w:rsid w:val="00C10BA6"/>
    <w:rsid w:val="00C82464"/>
    <w:rsid w:val="00CF738A"/>
    <w:rsid w:val="00ED40F4"/>
    <w:rsid w:val="00F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988A"/>
  <w15:chartTrackingRefBased/>
  <w15:docId w15:val="{9873F6C7-1F8C-47D4-8E42-C3557CC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social-work-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photosymbols.com/products/share-information-3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hyperlink" Target="https://www.photosymbols.com/products/rul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hotosymbols.com/products/purse" TargetMode="External"/><Relationship Id="rId19" Type="http://schemas.openxmlformats.org/officeDocument/2006/relationships/hyperlink" Target="https://www.photosymbols.com/products/photo-take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photosymbols.com/products/map-wales" TargetMode="Externa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11</cp:revision>
  <cp:lastPrinted>2018-03-22T11:47:00Z</cp:lastPrinted>
  <dcterms:created xsi:type="dcterms:W3CDTF">2017-05-17T09:56:00Z</dcterms:created>
  <dcterms:modified xsi:type="dcterms:W3CDTF">2018-03-22T14:03:00Z</dcterms:modified>
</cp:coreProperties>
</file>