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B8C61" w14:textId="77777777" w:rsidR="008B0936" w:rsidRPr="00171C26" w:rsidRDefault="008B0936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</w:pPr>
      <w:r w:rsidRPr="00171C26">
        <w:rPr>
          <w:rFonts w:ascii="Century Gothic" w:eastAsia="Times New Roman" w:hAnsi="Century Gothic" w:cs="Arial"/>
          <w:b/>
          <w:color w:val="333333"/>
          <w:sz w:val="48"/>
          <w:szCs w:val="48"/>
          <w:lang w:val="en" w:eastAsia="en-GB"/>
        </w:rPr>
        <w:t>Supervision Policy</w:t>
      </w:r>
    </w:p>
    <w:p w14:paraId="41A53CD4" w14:textId="6107728C" w:rsidR="008B0936" w:rsidRDefault="008B0936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601911F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Agreed by</w:t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</w:r>
      <w:r w:rsidRPr="003E30C7">
        <w:rPr>
          <w:rFonts w:ascii="Century Gothic" w:hAnsi="Century Gothic"/>
          <w:sz w:val="32"/>
          <w:szCs w:val="32"/>
        </w:rPr>
        <w:tab/>
        <w:t>on</w:t>
      </w:r>
    </w:p>
    <w:p w14:paraId="65293AEF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79C6D982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5C9345A3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</w:p>
    <w:p w14:paraId="18E37055" w14:textId="77777777" w:rsidR="004F769F" w:rsidRPr="003E30C7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3E30C7">
        <w:rPr>
          <w:rFonts w:ascii="Century Gothic" w:hAnsi="Century Gothic"/>
          <w:sz w:val="32"/>
          <w:szCs w:val="32"/>
        </w:rPr>
        <w:t>Date for next check:</w:t>
      </w:r>
    </w:p>
    <w:p w14:paraId="75C23C26" w14:textId="77777777" w:rsidR="004F769F" w:rsidRPr="00171C26" w:rsidRDefault="004F769F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BE55EAB" w14:textId="77777777" w:rsidR="004F769F" w:rsidRPr="00171C26" w:rsidRDefault="004F769F" w:rsidP="004F769F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96DA49B" w14:textId="77777777" w:rsidR="004F769F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Supervision is </w:t>
      </w:r>
      <w:r w:rsidRPr="00B9783E"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 xml:space="preserve">not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deal with complaints about the staff member. We use the Disciplinary Procedure for this.</w:t>
      </w:r>
    </w:p>
    <w:p w14:paraId="3E50AA05" w14:textId="77777777" w:rsidR="004F769F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97683F" w14:textId="77777777" w:rsidR="004F769F" w:rsidRPr="00B9783E" w:rsidRDefault="004F769F" w:rsidP="004F7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446"/>
        </w:tabs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Supervision is </w:t>
      </w:r>
      <w:r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  <w:t>not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to deal with complaints by the staff member. We use the Grievance Procedure for this.</w:t>
      </w:r>
    </w:p>
    <w:p w14:paraId="4686F7FA" w14:textId="77777777" w:rsidR="004F769F" w:rsidRDefault="004F769F" w:rsidP="004F769F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01BD9C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7B1B77D0" w14:textId="0406D40E" w:rsidR="009E1077" w:rsidRPr="00B9783E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B9783E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What is supervision?</w:t>
      </w:r>
    </w:p>
    <w:p w14:paraId="7E3C51EA" w14:textId="356B47B5" w:rsidR="00171C26" w:rsidRDefault="00171C26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FAAAB1D" w14:textId="25F564D4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is a meeting between the line manager and a</w:t>
      </w:r>
      <w:r w:rsidR="00B764C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staff member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6F4FB144" w14:textId="5F506F38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BC79861" w14:textId="07B4F444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happens every</w:t>
      </w:r>
      <w:r w:rsidR="00B86B85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four weeks during the probationary period, and once every six weeks after the probationary period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440B9AD6" w14:textId="69CC78A2" w:rsidR="00133988" w:rsidRDefault="0013398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43CD9F5" w14:textId="4DB61BDB" w:rsidR="00133988" w:rsidRDefault="00133988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Extra supervision can be arranged if you ask for it.</w:t>
      </w:r>
    </w:p>
    <w:p w14:paraId="415AD81C" w14:textId="77777777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D06EDB" w14:textId="26DD9B85" w:rsidR="009E1077" w:rsidRPr="00171C26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We use supervision to:</w:t>
      </w:r>
    </w:p>
    <w:p w14:paraId="28E2FE67" w14:textId="1BE8D91D" w:rsidR="00422EB3" w:rsidRDefault="00422EB3" w:rsidP="00422EB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support staff.</w:t>
      </w:r>
    </w:p>
    <w:p w14:paraId="2B9C5241" w14:textId="35AF622C" w:rsidR="00422EB3" w:rsidRPr="00B9783E" w:rsidRDefault="00422EB3" w:rsidP="00422EB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get feedback about working for the </w:t>
      </w:r>
      <w:proofErr w:type="spellStart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organisation</w:t>
      </w:r>
      <w:proofErr w:type="spellEnd"/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7719EEE9" w14:textId="44F02500" w:rsidR="00422EB3" w:rsidRPr="00422EB3" w:rsidRDefault="00422EB3" w:rsidP="00422EB3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agree training.</w:t>
      </w:r>
    </w:p>
    <w:p w14:paraId="4239B0FC" w14:textId="7FE59FD7" w:rsidR="009E1077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check if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are doing their work</w:t>
      </w:r>
      <w:r w:rsidR="00422EB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6255BA0" w14:textId="3FC79032" w:rsidR="00B9783E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the quality of the work</w:t>
      </w:r>
      <w:r w:rsidR="00422EB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3A477CD4" w14:textId="1C46698B" w:rsidR="009E1077" w:rsidRPr="00171C26" w:rsidRDefault="00B9783E" w:rsidP="00171C26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plan work</w:t>
      </w:r>
      <w:r w:rsidR="00422EB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.</w:t>
      </w:r>
    </w:p>
    <w:p w14:paraId="515AED5A" w14:textId="77777777" w:rsidR="004F769F" w:rsidRDefault="004F769F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0" w:name="features-of-supervision"/>
      <w:bookmarkEnd w:id="0"/>
    </w:p>
    <w:p w14:paraId="35876E7C" w14:textId="4AA259C6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Supervision is important. 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will agree supervision dates for the year.</w:t>
      </w:r>
    </w:p>
    <w:p w14:paraId="0F1A4CC6" w14:textId="28007DFD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The line manager and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will try not to change the dates.</w:t>
      </w:r>
    </w:p>
    <w:p w14:paraId="6662B280" w14:textId="7366C239" w:rsidR="00B9783E" w:rsidRDefault="00B9783E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32D495A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4835E9DC" w14:textId="3655C32C" w:rsidR="00B9783E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Supervision meetings</w:t>
      </w:r>
    </w:p>
    <w:p w14:paraId="1062BE79" w14:textId="508AE7C9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BEADCA9" w14:textId="5018FFF1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Meetings will</w:t>
      </w:r>
      <w:r w:rsidR="00422EB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bookmarkStart w:id="1" w:name="_GoBack"/>
      <w:bookmarkEnd w:id="1"/>
      <w:r w:rsidR="00422EB3" w:rsidRPr="00DC2BEB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usually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last between 1 and 2 hours.</w:t>
      </w:r>
    </w:p>
    <w:p w14:paraId="2788891F" w14:textId="3C0135B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157683F3" w14:textId="2372512D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Meetings will be in a quiet and confidential space. </w:t>
      </w:r>
    </w:p>
    <w:p w14:paraId="73A0E15E" w14:textId="427214B1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2D909861" w14:textId="20E7C0D9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will be 1 to 1.</w:t>
      </w:r>
    </w:p>
    <w:p w14:paraId="75DDF6E2" w14:textId="5F5522D4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2B85FC3" w14:textId="2FBA49CD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will start by looking over the form from the last supervision.</w:t>
      </w:r>
    </w:p>
    <w:p w14:paraId="3B2BF86F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025FA0D" w14:textId="35EE19F1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Each supervision will use our supervision form. The supervision form </w:t>
      </w:r>
      <w:r w:rsidR="00094E3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includes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:</w:t>
      </w:r>
    </w:p>
    <w:p w14:paraId="240816C0" w14:textId="477E6379" w:rsidR="00F565B7" w:rsidRPr="00F565B7" w:rsidRDefault="00F565B7" w:rsidP="00F565B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the agenda</w:t>
      </w:r>
    </w:p>
    <w:p w14:paraId="56BB0168" w14:textId="4CA0BDCC" w:rsidR="00F565B7" w:rsidRPr="00F565B7" w:rsidRDefault="00F565B7" w:rsidP="00F565B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space to write what is said</w:t>
      </w:r>
    </w:p>
    <w:p w14:paraId="4D9E080F" w14:textId="6443F1EA" w:rsidR="00F565B7" w:rsidRPr="00F565B7" w:rsidRDefault="00F565B7" w:rsidP="00F565B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space to write any actions</w:t>
      </w:r>
    </w:p>
    <w:p w14:paraId="1DA47A8C" w14:textId="3AB81C41" w:rsidR="00F565B7" w:rsidRPr="00F565B7" w:rsidRDefault="00F565B7" w:rsidP="00F565B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space for the line manager and employee to sign</w:t>
      </w:r>
    </w:p>
    <w:p w14:paraId="7CCB4AFC" w14:textId="774F0582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709C9662" w14:textId="77777777" w:rsidR="004F769F" w:rsidRDefault="004F769F">
      <w:pP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br w:type="page"/>
      </w:r>
    </w:p>
    <w:p w14:paraId="2D934DDB" w14:textId="1A84B83C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lastRenderedPageBreak/>
        <w:t>Confidentiality</w:t>
      </w:r>
    </w:p>
    <w:p w14:paraId="357B69B9" w14:textId="01B8383B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296CCE2" w14:textId="2B07F9B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What is said in supervision is confidential.</w:t>
      </w:r>
    </w:p>
    <w:p w14:paraId="1351E071" w14:textId="0EF04514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notes will be confidential.</w:t>
      </w:r>
    </w:p>
    <w:p w14:paraId="53AB3FD2" w14:textId="0A6613E3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A copy will be kept on the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75D050A2" w14:textId="77777777" w:rsidR="00F565B7" w:rsidRP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DE4A12E" w14:textId="77777777" w:rsidR="009E1077" w:rsidRPr="00F565B7" w:rsidRDefault="009E107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F565B7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Monitoring</w:t>
      </w:r>
    </w:p>
    <w:p w14:paraId="3A93DF53" w14:textId="77777777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46A0FCD4" w14:textId="560A790F" w:rsidR="00F565B7" w:rsidRDefault="00F565B7" w:rsidP="00171C26">
      <w:p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Each year, the manager will write a report to the Board saying:</w:t>
      </w:r>
    </w:p>
    <w:p w14:paraId="154B44B0" w14:textId="09159D12" w:rsidR="00F565B7" w:rsidRPr="00F565B7" w:rsidRDefault="00F565B7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how many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meetings</w:t>
      </w: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each </w:t>
      </w:r>
      <w:r w:rsidR="009D2FAE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staff member</w:t>
      </w:r>
      <w:r w:rsidR="009D2FAE"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has had</w:t>
      </w:r>
    </w:p>
    <w:p w14:paraId="230D32F7" w14:textId="473563A3" w:rsidR="00F565B7" w:rsidRPr="00F565B7" w:rsidRDefault="00F565B7" w:rsidP="00F565B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if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supervision meetings</w:t>
      </w:r>
      <w:r w:rsidRPr="00F565B7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have raised any concerns for the organisation. </w:t>
      </w:r>
    </w:p>
    <w:p w14:paraId="52620712" w14:textId="77777777" w:rsidR="00F565B7" w:rsidRDefault="00F565B7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6A6639D0" w14:textId="1D377875" w:rsidR="009E1077" w:rsidRDefault="003B6391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bookmarkStart w:id="2" w:name="roles-and-responsibilities"/>
      <w:bookmarkEnd w:id="2"/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Staff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</w:t>
      </w:r>
      <w:r w:rsidR="007366F3"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responsibilities</w:t>
      </w:r>
      <w:r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 are:</w:t>
      </w:r>
    </w:p>
    <w:p w14:paraId="6BF4D652" w14:textId="37B2FC91" w:rsidR="007366F3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</w:p>
    <w:p w14:paraId="6EC4D2FA" w14:textId="02133183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prepare for the </w:t>
      </w:r>
      <w:r w:rsidR="0038773B"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supervision </w:t>
      </w:r>
      <w:r w:rsidR="007366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meeting.</w:t>
      </w:r>
    </w:p>
    <w:p w14:paraId="0FDEA8AD" w14:textId="55D40EE7" w:rsidR="009E1077" w:rsidRPr="00171C26" w:rsidRDefault="009E1077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do what was agreed in the last </w:t>
      </w:r>
      <w:r w:rsidR="0038773B"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supervision </w:t>
      </w:r>
      <w:r w:rsidR="007366F3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meeting.</w:t>
      </w:r>
    </w:p>
    <w:p w14:paraId="6BF99F08" w14:textId="3B9F6B06" w:rsidR="009E1077" w:rsidRPr="00171C26" w:rsidRDefault="007366F3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speak up in the supervision meeting.</w:t>
      </w:r>
    </w:p>
    <w:p w14:paraId="6256D9DC" w14:textId="0DBECE22" w:rsidR="009E1077" w:rsidRPr="00171C26" w:rsidRDefault="007366F3" w:rsidP="00171C26">
      <w:pPr>
        <w:pStyle w:val="ListParagraph"/>
        <w:numPr>
          <w:ilvl w:val="0"/>
          <w:numId w:val="12"/>
        </w:numPr>
        <w:spacing w:after="0" w:line="360" w:lineRule="auto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speak up if supervision is not working well for them.</w:t>
      </w:r>
    </w:p>
    <w:p w14:paraId="2D193173" w14:textId="77777777" w:rsidR="0038773B" w:rsidRPr="00171C26" w:rsidRDefault="0038773B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8F0B2C0" w14:textId="7414EDD4" w:rsidR="009E1077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 xml:space="preserve">Line </w:t>
      </w:r>
      <w:r w:rsidR="00526CD4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M</w:t>
      </w:r>
      <w:r w:rsidRPr="007366F3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anager responsibilities</w:t>
      </w:r>
    </w:p>
    <w:p w14:paraId="63CBA26A" w14:textId="77777777" w:rsidR="007366F3" w:rsidRPr="007366F3" w:rsidRDefault="007366F3" w:rsidP="00171C26">
      <w:pPr>
        <w:spacing w:after="0" w:line="360" w:lineRule="auto"/>
        <w:outlineLvl w:val="2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6786B27E" w14:textId="61F4C93C" w:rsidR="00907188" w:rsidRPr="00171C26" w:rsidRDefault="00907188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tell new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members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about the supervision policy.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</w:t>
      </w:r>
    </w:p>
    <w:p w14:paraId="23DE2A41" w14:textId="77777777" w:rsidR="004E0EDA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arrange dates and places for supervision meetings.</w:t>
      </w:r>
    </w:p>
    <w:p w14:paraId="050643D3" w14:textId="365B4D1F" w:rsidR="009E1077" w:rsidRPr="00171C26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prepare for the supervision meeting.</w:t>
      </w:r>
    </w:p>
    <w:p w14:paraId="1B93F5DB" w14:textId="06D9004E" w:rsidR="009E1077" w:rsidRPr="00171C26" w:rsidRDefault="009E1077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give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time and support to speak up.</w:t>
      </w:r>
    </w:p>
    <w:p w14:paraId="0DA04803" w14:textId="5B64AB65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make notes about the supervision meeting.</w:t>
      </w:r>
    </w:p>
    <w:p w14:paraId="40102306" w14:textId="4DED6D54" w:rsidR="004E0EDA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put a copy of the supervision form in the </w:t>
      </w:r>
      <w:r w:rsidR="00526CD4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staff member’s </w:t>
      </w: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personnel file.</w:t>
      </w:r>
    </w:p>
    <w:p w14:paraId="6A115C8F" w14:textId="6B39C84A" w:rsidR="009E1077" w:rsidRPr="00171C26" w:rsidRDefault="004E0EDA" w:rsidP="00171C26">
      <w:pPr>
        <w:numPr>
          <w:ilvl w:val="0"/>
          <w:numId w:val="4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To do something if supervision is not working well.</w:t>
      </w:r>
    </w:p>
    <w:p w14:paraId="31302C90" w14:textId="77777777" w:rsidR="0038773B" w:rsidRPr="00171C26" w:rsidRDefault="0038773B" w:rsidP="00171C26">
      <w:p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</w:p>
    <w:p w14:paraId="3718DA01" w14:textId="49C02A39" w:rsidR="009E1077" w:rsidRPr="004E0EDA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</w:pPr>
      <w:r w:rsidRPr="004E0EDA">
        <w:rPr>
          <w:rFonts w:ascii="Century Gothic" w:eastAsia="Times New Roman" w:hAnsi="Century Gothic" w:cs="Arial"/>
          <w:b/>
          <w:color w:val="333333"/>
          <w:sz w:val="36"/>
          <w:szCs w:val="36"/>
          <w:lang w:val="en" w:eastAsia="en-GB"/>
        </w:rPr>
        <w:t>Board responsibilities</w:t>
      </w:r>
    </w:p>
    <w:p w14:paraId="6C209948" w14:textId="77777777" w:rsidR="004E0EDA" w:rsidRPr="00171C26" w:rsidRDefault="004E0EDA" w:rsidP="00171C26">
      <w:pPr>
        <w:spacing w:after="0" w:line="360" w:lineRule="auto"/>
        <w:outlineLvl w:val="2"/>
        <w:rPr>
          <w:rFonts w:ascii="Century Gothic" w:eastAsia="Times New Roman" w:hAnsi="Century Gothic" w:cs="Arial"/>
          <w:b/>
          <w:color w:val="333333"/>
          <w:sz w:val="32"/>
          <w:szCs w:val="32"/>
          <w:lang w:val="en" w:eastAsia="en-GB"/>
        </w:rPr>
      </w:pPr>
    </w:p>
    <w:p w14:paraId="4F701C19" w14:textId="424D8AE8" w:rsidR="009E1077" w:rsidRPr="00171C26" w:rsidRDefault="009E1077" w:rsidP="00171C26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advise managers on how to do supervision.</w:t>
      </w:r>
    </w:p>
    <w:p w14:paraId="1AF2CCB7" w14:textId="44252ECE" w:rsidR="009E1077" w:rsidRPr="00171C26" w:rsidRDefault="009E1077" w:rsidP="00171C26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arrange for supervision training for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line managers.</w:t>
      </w:r>
    </w:p>
    <w:p w14:paraId="4E0684FE" w14:textId="53BFBFE2" w:rsidR="004E0EDA" w:rsidRPr="004E0EDA" w:rsidRDefault="009E1077" w:rsidP="004E0EDA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check supervision meetings are happening.</w:t>
      </w:r>
    </w:p>
    <w:p w14:paraId="3C48095F" w14:textId="1433FA14" w:rsidR="009E1077" w:rsidRPr="00171C26" w:rsidRDefault="009E1077" w:rsidP="00171C26">
      <w:pPr>
        <w:numPr>
          <w:ilvl w:val="0"/>
          <w:numId w:val="5"/>
        </w:numPr>
        <w:spacing w:after="0" w:line="360" w:lineRule="auto"/>
        <w:ind w:left="49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To advise </w:t>
      </w:r>
      <w:r w:rsidR="004E0EDA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>what to do about</w:t>
      </w:r>
      <w:r w:rsidRPr="00171C26"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  <w:t xml:space="preserve"> training needs that come out of supervision.</w:t>
      </w:r>
    </w:p>
    <w:p w14:paraId="7F611D3F" w14:textId="4BAC01CE" w:rsidR="00907188" w:rsidRPr="00171C26" w:rsidRDefault="00907188" w:rsidP="00171C26">
      <w:pPr>
        <w:spacing w:after="0" w:line="360" w:lineRule="auto"/>
        <w:ind w:left="135"/>
        <w:rPr>
          <w:rFonts w:ascii="Century Gothic" w:eastAsia="Times New Roman" w:hAnsi="Century Gothic" w:cs="Arial"/>
          <w:color w:val="333333"/>
          <w:sz w:val="32"/>
          <w:szCs w:val="32"/>
          <w:lang w:val="en" w:eastAsia="en-GB"/>
        </w:rPr>
      </w:pPr>
      <w:bookmarkStart w:id="3" w:name="dealing-with-difficulties"/>
      <w:bookmarkEnd w:id="3"/>
    </w:p>
    <w:sectPr w:rsidR="00907188" w:rsidRPr="00171C2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911C1" w14:textId="77777777" w:rsidR="004C4686" w:rsidRDefault="004C4686" w:rsidP="00FA179D">
      <w:pPr>
        <w:spacing w:after="0" w:line="240" w:lineRule="auto"/>
      </w:pPr>
      <w:r>
        <w:separator/>
      </w:r>
    </w:p>
  </w:endnote>
  <w:endnote w:type="continuationSeparator" w:id="0">
    <w:p w14:paraId="0F9B5074" w14:textId="77777777" w:rsidR="004C4686" w:rsidRDefault="004C4686" w:rsidP="00F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42734937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FCBBCFB" w14:textId="4B494880" w:rsidR="00FA179D" w:rsidRPr="00FA179D" w:rsidRDefault="00FA179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FA179D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17174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FA179D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517174">
              <w:rPr>
                <w:rFonts w:ascii="Century Gothic" w:hAnsi="Century Gothic"/>
                <w:bCs/>
                <w:noProof/>
                <w:sz w:val="32"/>
                <w:szCs w:val="32"/>
              </w:rPr>
              <w:t>6</w:t>
            </w:r>
            <w:r w:rsidRPr="00FA179D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</w:t>
            </w:r>
          </w:p>
        </w:sdtContent>
      </w:sdt>
    </w:sdtContent>
  </w:sdt>
  <w:p w14:paraId="7F04B82B" w14:textId="77777777" w:rsidR="00FA179D" w:rsidRDefault="00FA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3B0A9" w14:textId="77777777" w:rsidR="004C4686" w:rsidRDefault="004C4686" w:rsidP="00FA179D">
      <w:pPr>
        <w:spacing w:after="0" w:line="240" w:lineRule="auto"/>
      </w:pPr>
      <w:r>
        <w:separator/>
      </w:r>
    </w:p>
  </w:footnote>
  <w:footnote w:type="continuationSeparator" w:id="0">
    <w:p w14:paraId="26EA173C" w14:textId="77777777" w:rsidR="004C4686" w:rsidRDefault="004C4686" w:rsidP="00FA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5709"/>
    <w:multiLevelType w:val="multilevel"/>
    <w:tmpl w:val="93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72EED"/>
    <w:multiLevelType w:val="hybridMultilevel"/>
    <w:tmpl w:val="0B5C0F5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0E3B138F"/>
    <w:multiLevelType w:val="multilevel"/>
    <w:tmpl w:val="21620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86AC8"/>
    <w:multiLevelType w:val="hybridMultilevel"/>
    <w:tmpl w:val="6F9C3C2A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137D6862"/>
    <w:multiLevelType w:val="multilevel"/>
    <w:tmpl w:val="84D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B10C37"/>
    <w:multiLevelType w:val="hybridMultilevel"/>
    <w:tmpl w:val="A538F70C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C9C637C"/>
    <w:multiLevelType w:val="multilevel"/>
    <w:tmpl w:val="A450F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60549F"/>
    <w:multiLevelType w:val="hybridMultilevel"/>
    <w:tmpl w:val="64BE4ADC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442039CB"/>
    <w:multiLevelType w:val="hybridMultilevel"/>
    <w:tmpl w:val="A476C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65636"/>
    <w:multiLevelType w:val="multilevel"/>
    <w:tmpl w:val="500C7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2613F8"/>
    <w:multiLevelType w:val="hybridMultilevel"/>
    <w:tmpl w:val="82F6B476"/>
    <w:lvl w:ilvl="0" w:tplc="08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11" w15:restartNumberingAfterBreak="0">
    <w:nsid w:val="4C687070"/>
    <w:multiLevelType w:val="hybridMultilevel"/>
    <w:tmpl w:val="A7480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2A7EB6"/>
    <w:multiLevelType w:val="hybridMultilevel"/>
    <w:tmpl w:val="BA20F6D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 w15:restartNumberingAfterBreak="0">
    <w:nsid w:val="6B655544"/>
    <w:multiLevelType w:val="hybridMultilevel"/>
    <w:tmpl w:val="D91CC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80A57"/>
    <w:multiLevelType w:val="multilevel"/>
    <w:tmpl w:val="97DE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4"/>
  </w:num>
  <w:num w:numId="5">
    <w:abstractNumId w:val="2"/>
  </w:num>
  <w:num w:numId="6">
    <w:abstractNumId w:val="6"/>
  </w:num>
  <w:num w:numId="7">
    <w:abstractNumId w:val="12"/>
  </w:num>
  <w:num w:numId="8">
    <w:abstractNumId w:val="5"/>
  </w:num>
  <w:num w:numId="9">
    <w:abstractNumId w:val="13"/>
  </w:num>
  <w:num w:numId="10">
    <w:abstractNumId w:val="10"/>
  </w:num>
  <w:num w:numId="11">
    <w:abstractNumId w:val="7"/>
  </w:num>
  <w:num w:numId="12">
    <w:abstractNumId w:val="3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863"/>
    <w:rsid w:val="00094E36"/>
    <w:rsid w:val="00133988"/>
    <w:rsid w:val="00171C26"/>
    <w:rsid w:val="00186863"/>
    <w:rsid w:val="001951C0"/>
    <w:rsid w:val="001B2023"/>
    <w:rsid w:val="001D5DF9"/>
    <w:rsid w:val="001D63F8"/>
    <w:rsid w:val="0022032C"/>
    <w:rsid w:val="00233153"/>
    <w:rsid w:val="00235A49"/>
    <w:rsid w:val="00274E02"/>
    <w:rsid w:val="003022B1"/>
    <w:rsid w:val="00353243"/>
    <w:rsid w:val="0038773B"/>
    <w:rsid w:val="003A283B"/>
    <w:rsid w:val="003B6391"/>
    <w:rsid w:val="003E30C7"/>
    <w:rsid w:val="00422EB3"/>
    <w:rsid w:val="004515BE"/>
    <w:rsid w:val="004677CB"/>
    <w:rsid w:val="004C4686"/>
    <w:rsid w:val="004E0EDA"/>
    <w:rsid w:val="004E3461"/>
    <w:rsid w:val="004F769F"/>
    <w:rsid w:val="00517174"/>
    <w:rsid w:val="00526CD4"/>
    <w:rsid w:val="00556A50"/>
    <w:rsid w:val="0057104A"/>
    <w:rsid w:val="006969A7"/>
    <w:rsid w:val="006B6E0E"/>
    <w:rsid w:val="006E084B"/>
    <w:rsid w:val="007366F3"/>
    <w:rsid w:val="00790273"/>
    <w:rsid w:val="00806866"/>
    <w:rsid w:val="00832839"/>
    <w:rsid w:val="008B0936"/>
    <w:rsid w:val="00907188"/>
    <w:rsid w:val="00942BD4"/>
    <w:rsid w:val="009470B2"/>
    <w:rsid w:val="009D2FAE"/>
    <w:rsid w:val="009E1077"/>
    <w:rsid w:val="00A26D63"/>
    <w:rsid w:val="00AA471C"/>
    <w:rsid w:val="00AD70F8"/>
    <w:rsid w:val="00B042EC"/>
    <w:rsid w:val="00B51C05"/>
    <w:rsid w:val="00B735E4"/>
    <w:rsid w:val="00B764C3"/>
    <w:rsid w:val="00B86B85"/>
    <w:rsid w:val="00B9783E"/>
    <w:rsid w:val="00BA3EF3"/>
    <w:rsid w:val="00C23D93"/>
    <w:rsid w:val="00CD2314"/>
    <w:rsid w:val="00D100E4"/>
    <w:rsid w:val="00D54903"/>
    <w:rsid w:val="00DC2BEB"/>
    <w:rsid w:val="00EA1458"/>
    <w:rsid w:val="00F565B7"/>
    <w:rsid w:val="00F853D0"/>
    <w:rsid w:val="00F86CC4"/>
    <w:rsid w:val="00F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E1E8B"/>
  <w15:chartTrackingRefBased/>
  <w15:docId w15:val="{338535B6-3BC4-4BED-8B1B-FF98298A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9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31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1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1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1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1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5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764C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79D"/>
  </w:style>
  <w:style w:type="paragraph" w:styleId="Footer">
    <w:name w:val="footer"/>
    <w:basedOn w:val="Normal"/>
    <w:link w:val="FooterChar"/>
    <w:uiPriority w:val="99"/>
    <w:unhideWhenUsed/>
    <w:rsid w:val="00FA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79D"/>
  </w:style>
  <w:style w:type="table" w:styleId="TableGrid">
    <w:name w:val="Table Grid"/>
    <w:basedOn w:val="TableNormal"/>
    <w:uiPriority w:val="59"/>
    <w:rsid w:val="004F769F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6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24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922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637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62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730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41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7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0965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12" w:color="DDDDDD"/>
                                            <w:left w:val="single" w:sz="6" w:space="12" w:color="DDDDDD"/>
                                            <w:bottom w:val="single" w:sz="6" w:space="12" w:color="DDDDDD"/>
                                            <w:right w:val="single" w:sz="6" w:space="12" w:color="DDDDDD"/>
                                          </w:divBdr>
                                        </w:div>
                                      </w:divsChild>
                                    </w:div>
                                    <w:div w:id="105489192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34598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88735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720409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6</cp:revision>
  <dcterms:created xsi:type="dcterms:W3CDTF">2017-11-24T09:37:00Z</dcterms:created>
  <dcterms:modified xsi:type="dcterms:W3CDTF">2017-12-04T13:02:00Z</dcterms:modified>
</cp:coreProperties>
</file>